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F3" w:rsidRPr="0023782F" w:rsidRDefault="008F5968" w:rsidP="008700F3">
      <w:pPr>
        <w:rPr>
          <w:b/>
          <w:bCs/>
          <w:color w:val="000000"/>
          <w:szCs w:val="24"/>
        </w:rPr>
      </w:pPr>
      <w:bookmarkStart w:id="0" w:name="_GoBack"/>
      <w:bookmarkEnd w:id="0"/>
    </w:p>
    <w:p w:rsidR="0060322A" w:rsidRPr="0023782F" w:rsidRDefault="008F5968" w:rsidP="008700F3">
      <w:pPr>
        <w:ind w:left="283"/>
        <w:jc w:val="center"/>
        <w:rPr>
          <w:b/>
          <w:color w:val="000000"/>
          <w:szCs w:val="24"/>
        </w:rPr>
      </w:pPr>
      <w:r w:rsidRPr="0023782F">
        <w:rPr>
          <w:b/>
          <w:color w:val="000000"/>
          <w:szCs w:val="24"/>
        </w:rPr>
        <w:t xml:space="preserve">DHMİ HAVALIMANLARI SEYRÜSEFER GÖRSEL </w:t>
      </w:r>
    </w:p>
    <w:p w:rsidR="008700F3" w:rsidRPr="0023782F" w:rsidRDefault="008F5968" w:rsidP="008700F3">
      <w:pPr>
        <w:ind w:left="283"/>
        <w:jc w:val="center"/>
        <w:rPr>
          <w:b/>
          <w:color w:val="000000"/>
          <w:szCs w:val="24"/>
          <w:lang w:val="tr-TR"/>
        </w:rPr>
      </w:pPr>
      <w:r w:rsidRPr="0023782F">
        <w:rPr>
          <w:b/>
          <w:color w:val="000000"/>
          <w:szCs w:val="24"/>
        </w:rPr>
        <w:t>YARDIMCI SISTEMLERIN FOTOMETRIK ÖLÇÜM/TEST EKIPMANLARI</w:t>
      </w:r>
    </w:p>
    <w:p w:rsidR="008700F3" w:rsidRPr="0023782F" w:rsidRDefault="008F5968" w:rsidP="008700F3">
      <w:pPr>
        <w:ind w:left="283"/>
        <w:jc w:val="center"/>
        <w:rPr>
          <w:b/>
          <w:color w:val="000000"/>
          <w:szCs w:val="24"/>
          <w:lang w:val="tr-TR"/>
        </w:rPr>
      </w:pPr>
      <w:r w:rsidRPr="0023782F">
        <w:rPr>
          <w:b/>
          <w:color w:val="000000"/>
          <w:szCs w:val="24"/>
          <w:lang w:val="tr-TR"/>
        </w:rPr>
        <w:t>TEKNİK ŞARTNAMESİ</w:t>
      </w:r>
    </w:p>
    <w:p w:rsidR="008700F3" w:rsidRPr="0023782F" w:rsidRDefault="008F5968" w:rsidP="008700F3">
      <w:pPr>
        <w:pStyle w:val="ListeParagraf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78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AMAÇ</w:t>
      </w:r>
    </w:p>
    <w:p w:rsidR="008700F3" w:rsidRPr="0023782F" w:rsidRDefault="008F5968" w:rsidP="0023782F">
      <w:pPr>
        <w:ind w:left="426"/>
        <w:jc w:val="both"/>
        <w:rPr>
          <w:color w:val="000000" w:themeColor="text1"/>
          <w:szCs w:val="24"/>
        </w:rPr>
      </w:pPr>
      <w:r w:rsidRPr="0023782F">
        <w:rPr>
          <w:color w:val="000000" w:themeColor="text1"/>
          <w:szCs w:val="24"/>
        </w:rPr>
        <w:t xml:space="preserve">DHMİ </w:t>
      </w:r>
      <w:r w:rsidRPr="0023782F">
        <w:rPr>
          <w:color w:val="000000" w:themeColor="text1"/>
          <w:szCs w:val="24"/>
        </w:rPr>
        <w:t xml:space="preserve">Havalimanı AGL (Airfield Ground Lighting) sistemlerinin fotometrik testlerinin gerçekleştirilmesi için </w:t>
      </w:r>
      <w:r w:rsidRPr="0023782F">
        <w:rPr>
          <w:color w:val="000000" w:themeColor="text1"/>
          <w:szCs w:val="24"/>
        </w:rPr>
        <w:t>cd/m</w:t>
      </w:r>
      <w:r w:rsidRPr="0023782F">
        <w:rPr>
          <w:color w:val="000000" w:themeColor="text1"/>
          <w:szCs w:val="24"/>
          <w:vertAlign w:val="superscript"/>
        </w:rPr>
        <w:t>2</w:t>
      </w:r>
      <w:r w:rsidRPr="0023782F">
        <w:rPr>
          <w:color w:val="000000" w:themeColor="text1"/>
          <w:szCs w:val="24"/>
        </w:rPr>
        <w:t xml:space="preserve"> değerini ölçebilen </w:t>
      </w:r>
      <w:r w:rsidRPr="0023782F">
        <w:rPr>
          <w:b/>
          <w:color w:val="000000" w:themeColor="text1"/>
          <w:szCs w:val="24"/>
        </w:rPr>
        <w:t>lüminans metre</w:t>
      </w:r>
      <w:r>
        <w:rPr>
          <w:color w:val="000000" w:themeColor="text1"/>
          <w:szCs w:val="24"/>
        </w:rPr>
        <w:t xml:space="preserve">, </w:t>
      </w:r>
      <w:r w:rsidRPr="0023782F">
        <w:rPr>
          <w:color w:val="000000" w:themeColor="text1"/>
          <w:szCs w:val="24"/>
        </w:rPr>
        <w:t>aydınlık şiddeti</w:t>
      </w:r>
      <w:r w:rsidRPr="0023782F">
        <w:rPr>
          <w:color w:val="000000" w:themeColor="text1"/>
          <w:szCs w:val="24"/>
        </w:rPr>
        <w:t xml:space="preserve"> (l</w:t>
      </w:r>
      <w:r w:rsidRPr="0023782F">
        <w:rPr>
          <w:color w:val="000000" w:themeColor="text1"/>
          <w:szCs w:val="24"/>
        </w:rPr>
        <w:t>u</w:t>
      </w:r>
      <w:r w:rsidRPr="0023782F">
        <w:rPr>
          <w:color w:val="000000" w:themeColor="text1"/>
          <w:szCs w:val="24"/>
        </w:rPr>
        <w:t xml:space="preserve">x) değerini ölçebilen </w:t>
      </w:r>
      <w:r w:rsidRPr="0023782F">
        <w:rPr>
          <w:b/>
          <w:color w:val="000000" w:themeColor="text1"/>
          <w:szCs w:val="24"/>
        </w:rPr>
        <w:t>illuminance metre</w:t>
      </w:r>
      <w:r w:rsidRPr="0023782F">
        <w:rPr>
          <w:color w:val="000000" w:themeColor="text1"/>
          <w:szCs w:val="24"/>
        </w:rPr>
        <w:t xml:space="preserve"> </w:t>
      </w:r>
      <w:r w:rsidRPr="0023782F">
        <w:rPr>
          <w:color w:val="000000" w:themeColor="text1"/>
          <w:szCs w:val="24"/>
        </w:rPr>
        <w:t>satın alınacaktır.</w:t>
      </w:r>
    </w:p>
    <w:p w:rsidR="008700F3" w:rsidRPr="0023782F" w:rsidRDefault="008F5968" w:rsidP="008700F3">
      <w:pPr>
        <w:rPr>
          <w:color w:val="000000" w:themeColor="text1"/>
          <w:szCs w:val="24"/>
        </w:rPr>
      </w:pPr>
    </w:p>
    <w:p w:rsidR="0060322A" w:rsidRPr="0023782F" w:rsidRDefault="008F5968" w:rsidP="0060322A">
      <w:pPr>
        <w:pStyle w:val="ListeParagraf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78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TEKNİK ÖZELLİKLER</w:t>
      </w:r>
    </w:p>
    <w:p w:rsidR="0060322A" w:rsidRPr="0023782F" w:rsidRDefault="008F5968" w:rsidP="0060322A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378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Luminance – Meter (cd/m</w:t>
      </w:r>
      <w:r w:rsidRPr="002378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vertAlign w:val="superscript"/>
        </w:rPr>
        <w:t>2</w:t>
      </w:r>
      <w:r w:rsidRPr="002378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</w:t>
      </w:r>
    </w:p>
    <w:p w:rsidR="008700F3" w:rsidRPr="0023782F" w:rsidRDefault="008F5968" w:rsidP="008700F3">
      <w:pPr>
        <w:pStyle w:val="ListeParagraf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Cihazın optik sistemi aşağıdaki gibi olmalıdır. </w:t>
      </w:r>
    </w:p>
    <w:p w:rsidR="008700F3" w:rsidRPr="0023782F" w:rsidRDefault="008F5968" w:rsidP="008700F3">
      <w:pPr>
        <w:pStyle w:val="ListeParagraf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SLR viewing system, f = 85 mm F2.8</w:t>
      </w:r>
    </w:p>
    <w:p w:rsidR="008700F3" w:rsidRPr="0023782F" w:rsidRDefault="008F5968" w:rsidP="008700F3">
      <w:pPr>
        <w:pStyle w:val="ListeParagraf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Cihazın </w:t>
      </w:r>
      <w:r w:rsidRPr="0023782F">
        <w:rPr>
          <w:rFonts w:ascii="Times New Roman" w:hAnsi="Times New Roman" w:cs="Times New Roman"/>
          <w:sz w:val="24"/>
          <w:szCs w:val="24"/>
        </w:rPr>
        <w:t xml:space="preserve">bağıl spektral </w:t>
      </w:r>
      <w:r w:rsidRPr="0023782F">
        <w:rPr>
          <w:rFonts w:ascii="Times New Roman" w:hAnsi="Times New Roman" w:cs="Times New Roman"/>
          <w:sz w:val="24"/>
          <w:szCs w:val="24"/>
        </w:rPr>
        <w:t>duyarlılığı V (λ) eğrisi ile eşleşmelidir.</w:t>
      </w:r>
    </w:p>
    <w:p w:rsidR="008700F3" w:rsidRPr="0023782F" w:rsidRDefault="008F5968" w:rsidP="008700F3">
      <w:pPr>
        <w:pStyle w:val="ListeParagraf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 “</w:t>
      </w:r>
      <w:r w:rsidRPr="0023782F">
        <w:rPr>
          <w:rFonts w:ascii="Times New Roman" w:hAnsi="Times New Roman" w:cs="Times New Roman"/>
          <w:sz w:val="24"/>
          <w:szCs w:val="24"/>
        </w:rPr>
        <w:t>DIN 5032-7 Class B compliant” standardı ile uyumlu olmalıdır.</w:t>
      </w:r>
    </w:p>
    <w:p w:rsidR="008700F3" w:rsidRPr="0023782F" w:rsidRDefault="008F5968" w:rsidP="008700F3">
      <w:pPr>
        <w:pStyle w:val="ListeParagraf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ın minimum ölçüm alanının çapı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8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23782F">
        <w:rPr>
          <w:rFonts w:ascii="Times New Roman" w:hAnsi="Times New Roman" w:cs="Times New Roman"/>
          <w:b/>
          <w:color w:val="000000"/>
          <w:sz w:val="24"/>
          <w:szCs w:val="24"/>
        </w:rPr>
        <w:t>mm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 altında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 olmalıdır. Ölçüm alanı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, ihtiyaç duyulursa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kullanılacak aparat yardımı ile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1,5 mm altına 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düşürül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ebilmelidir.</w:t>
      </w:r>
    </w:p>
    <w:p w:rsidR="008700F3" w:rsidRPr="0023782F" w:rsidRDefault="008F5968" w:rsidP="008700F3">
      <w:pPr>
        <w:pStyle w:val="ListeParagraf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zın minumun 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ölçüm mesafesi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 (d)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yaklaşık 1 metre (%2 tolerans)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 olmalıdır.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[98cm ≤ d ≤ 102cm]</w:t>
      </w:r>
    </w:p>
    <w:p w:rsidR="008700F3" w:rsidRPr="0023782F" w:rsidRDefault="008F5968" w:rsidP="008700F3">
      <w:pPr>
        <w:pStyle w:val="ListeParagraf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 bilgisayar bağlantısına uygun olmalıdır.</w:t>
      </w:r>
    </w:p>
    <w:p w:rsidR="008700F3" w:rsidRPr="0023782F" w:rsidRDefault="008F5968" w:rsidP="008700F3">
      <w:pPr>
        <w:pStyle w:val="ListeParagraf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 USB ile bağlanabilmelidir.</w:t>
      </w:r>
    </w:p>
    <w:p w:rsidR="008700F3" w:rsidRPr="0023782F" w:rsidRDefault="008F5968" w:rsidP="008700F3">
      <w:pPr>
        <w:pStyle w:val="ListeParagraf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Cihazın 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otomatik olarak bir ölçümü tamamlama süresi 5 sn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 geçmemelidir.</w:t>
      </w:r>
    </w:p>
    <w:p w:rsidR="008700F3" w:rsidRDefault="008F5968" w:rsidP="008700F3">
      <w:pPr>
        <w:pStyle w:val="ListeParagraf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 0,0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378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cd/m</w:t>
      </w:r>
      <w:r w:rsidRPr="0023782F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999</w:t>
      </w:r>
      <w:r>
        <w:rPr>
          <w:rFonts w:ascii="Times New Roman" w:hAnsi="Times New Roman" w:cs="Times New Roman"/>
          <w:color w:val="000000"/>
          <w:sz w:val="24"/>
          <w:szCs w:val="24"/>
        </w:rPr>
        <w:t>.000,00</w:t>
      </w:r>
      <w:r w:rsidRPr="002378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cd/m</w:t>
      </w:r>
      <w:r w:rsidRPr="0023782F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 arasında ölçüm yapabilmelidir.</w:t>
      </w:r>
    </w:p>
    <w:p w:rsidR="00A83CAA" w:rsidRDefault="008F5968" w:rsidP="008700F3">
      <w:pPr>
        <w:pStyle w:val="ListeParagraf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Cihazın tekrarlanabilirlik değerleri aşağıdaki gibi olmalıdır.</w:t>
      </w:r>
    </w:p>
    <w:p w:rsidR="00A83CAA" w:rsidRDefault="008F5968" w:rsidP="00A83CAA">
      <w:pPr>
        <w:pStyle w:val="ListeParagraf"/>
        <w:ind w:left="851" w:firstLine="5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±0,2% + 1 digit</w:t>
      </w:r>
    </w:p>
    <w:p w:rsidR="00A83CAA" w:rsidRDefault="008F5968" w:rsidP="008700F3">
      <w:pPr>
        <w:pStyle w:val="ListeParagraf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Cihaz 1.000 ölçümü depolayacak hafızaya sahip olmalıdır.</w:t>
      </w:r>
    </w:p>
    <w:p w:rsidR="008700F3" w:rsidRPr="0023782F" w:rsidRDefault="008F5968" w:rsidP="008700F3">
      <w:pPr>
        <w:pStyle w:val="ListeParagraf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Cihazın yapı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sı 0-4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0 °C aralığında ve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 %85 nemden daha düşük ortamlarda saklanmaya uygun olmalıdır.</w:t>
      </w:r>
    </w:p>
    <w:p w:rsidR="008700F3" w:rsidRPr="0023782F" w:rsidRDefault="008F5968" w:rsidP="008700F3">
      <w:pPr>
        <w:pStyle w:val="ListeParagraf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Cihaz ağırlığı 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1.000 gramdan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 az olmalıdır.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(Pil hariç)</w:t>
      </w:r>
    </w:p>
    <w:p w:rsidR="008700F3" w:rsidRPr="0023782F" w:rsidRDefault="008F5968" w:rsidP="008700F3">
      <w:pPr>
        <w:pStyle w:val="ListeParagraf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 tedarikçisinin Türkiye'de satış sonrası destek için kendi ofisi olması gerekmektedir.</w:t>
      </w:r>
    </w:p>
    <w:p w:rsidR="008700F3" w:rsidRPr="0023782F" w:rsidRDefault="008F5968" w:rsidP="008700F3">
      <w:pPr>
        <w:pStyle w:val="ListeParagraf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 ile ölçülen değerler okuma için bir düğme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 vasıtasıyla sabitlenebilmelidir.</w:t>
      </w:r>
    </w:p>
    <w:p w:rsidR="008700F3" w:rsidRPr="0023782F" w:rsidRDefault="008F5968" w:rsidP="008700F3">
      <w:pPr>
        <w:pStyle w:val="ListeParagraf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 her türlü ışık kaynağının ölçümünü yapabilmelidir.</w:t>
      </w:r>
    </w:p>
    <w:p w:rsidR="008700F3" w:rsidRPr="0023782F" w:rsidRDefault="008F5968" w:rsidP="008700F3">
      <w:pPr>
        <w:pStyle w:val="ListeParagraf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Cihazın bilgisayar üzerine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kurulabilen ve ölçüm sonuçlarının izlenebildiği bilgisayar yazılımı (software) olmalı ve cihaz ile birlikte hem yazılım hem de bilgisayar 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ile ölçü aleti arasındaki bağlantı kablosu cihaz ile birlikte verilmelidir.</w:t>
      </w:r>
    </w:p>
    <w:p w:rsidR="00B90BAF" w:rsidRPr="0023782F" w:rsidRDefault="008F5968" w:rsidP="00B90BAF">
      <w:pPr>
        <w:pStyle w:val="ListeParagraf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Cihazın satış tarihinden itibaren en az 1 yıl boyunca kalibrasyon yaptırılmasına ihtiyacı olmayacaktır.</w:t>
      </w:r>
    </w:p>
    <w:p w:rsidR="00B90BAF" w:rsidRPr="0023782F" w:rsidRDefault="008F5968" w:rsidP="00B90BAF">
      <w:pPr>
        <w:pStyle w:val="ListeParagraf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BAF" w:rsidRPr="0023782F" w:rsidRDefault="008F5968" w:rsidP="00B90BAF">
      <w:pPr>
        <w:pStyle w:val="ListeParagraf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378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Illuminance – Meter (</w:t>
      </w:r>
      <w:r w:rsidRPr="002378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lux</w:t>
      </w:r>
      <w:r w:rsidRPr="002378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</w:t>
      </w:r>
    </w:p>
    <w:p w:rsidR="00B90BAF" w:rsidRPr="0023782F" w:rsidRDefault="008F5968" w:rsidP="006205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 “Class AA of JIS C 1609-1: 2006 "Illuminanc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e meters Part 1:</w:t>
      </w:r>
      <w:r w:rsidRPr="0023782F">
        <w:rPr>
          <w:rFonts w:ascii="Times New Roman" w:hAnsi="Times New Roman" w:cs="Times New Roman"/>
          <w:sz w:val="24"/>
          <w:szCs w:val="24"/>
        </w:rPr>
        <w:t xml:space="preserve"> 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General measuring instruments"” normuna uyumlu olmalıdır.</w:t>
      </w:r>
    </w:p>
    <w:p w:rsidR="00B90BAF" w:rsidRDefault="008F5968" w:rsidP="006205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 “DIN 5032 Part 7 Class B” normuna uyumlu olmalıdır.</w:t>
      </w:r>
    </w:p>
    <w:p w:rsidR="00440E39" w:rsidRDefault="008F5968" w:rsidP="006205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Cihazın “</w:t>
      </w:r>
      <w:r w:rsidRPr="00440E39">
        <w:rPr>
          <w:rFonts w:ascii="Times New Roman" w:hAnsi="Times New Roman" w:cs="Times New Roman"/>
          <w:color w:val="000000"/>
          <w:sz w:val="24"/>
          <w:szCs w:val="24"/>
        </w:rPr>
        <w:t>Cosine response (f2)</w:t>
      </w:r>
      <w:r>
        <w:rPr>
          <w:rFonts w:ascii="Times New Roman" w:hAnsi="Times New Roman" w:cs="Times New Roman"/>
          <w:color w:val="000000"/>
          <w:sz w:val="24"/>
          <w:szCs w:val="24"/>
        </w:rPr>
        <w:t>” değer %3 olmalıdır.</w:t>
      </w:r>
    </w:p>
    <w:p w:rsidR="00440E39" w:rsidRPr="00440E39" w:rsidRDefault="008F5968" w:rsidP="00440E3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Cihazın bağıl spektral tepskisi CIE spektral ışık verimliliğinin </w:t>
      </w:r>
      <w:r w:rsidRPr="00440E39">
        <w:rPr>
          <w:rFonts w:ascii="Times New Roman" w:hAnsi="Times New Roman" w:cs="Times New Roman"/>
          <w:color w:val="000000"/>
          <w:sz w:val="24"/>
          <w:szCs w:val="24"/>
        </w:rPr>
        <w:t>V (λ)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%6’sı kadar olmalıdır.</w:t>
      </w:r>
    </w:p>
    <w:p w:rsidR="00B90BAF" w:rsidRPr="0023782F" w:rsidRDefault="008F5968" w:rsidP="006205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Cihazın prob dedektörü slikon fotosel olmalıdır. </w:t>
      </w:r>
    </w:p>
    <w:p w:rsidR="00B90BAF" w:rsidRPr="0023782F" w:rsidRDefault="008F5968" w:rsidP="006205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 probu çıkarılabilir olmalıdır.</w:t>
      </w:r>
    </w:p>
    <w:p w:rsidR="00B90BAF" w:rsidRPr="0023782F" w:rsidRDefault="008F5968" w:rsidP="006205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 çoklu prob ölçümüne izin vermelidir. (2’den 30 proba kadar)</w:t>
      </w:r>
    </w:p>
    <w:p w:rsidR="00B90BAF" w:rsidRPr="0023782F" w:rsidRDefault="008F5968" w:rsidP="006205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 dijital ekrana sahip olmalıdır.</w:t>
      </w:r>
    </w:p>
    <w:p w:rsidR="00B90BAF" w:rsidRPr="0023782F" w:rsidRDefault="008F5968" w:rsidP="006205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Cihaz ekranında “lux” ve “fcd” 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değerlerini göstermelidir.</w:t>
      </w:r>
    </w:p>
    <w:p w:rsidR="00B90BAF" w:rsidRPr="0023782F" w:rsidRDefault="008F5968" w:rsidP="006205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 bilgisayar bağlantısına uygun olmalıdır.</w:t>
      </w:r>
    </w:p>
    <w:p w:rsidR="00B90BAF" w:rsidRPr="0023782F" w:rsidRDefault="008F5968" w:rsidP="006205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 USB ile bağlanabilmelidir.</w:t>
      </w:r>
    </w:p>
    <w:p w:rsidR="00B90BAF" w:rsidRPr="0023782F" w:rsidRDefault="008F5968" w:rsidP="006205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Cihazın sürekli ölçümde tepki süresi 0,5 sn olmalıdır.</w:t>
      </w:r>
    </w:p>
    <w:p w:rsidR="00B90BAF" w:rsidRPr="0023782F" w:rsidRDefault="008F5968" w:rsidP="006205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 0,01 lx - 299.900 lx arasında ölçüm yapabilmelidir.</w:t>
      </w:r>
    </w:p>
    <w:p w:rsidR="00B90BAF" w:rsidRDefault="008F5968" w:rsidP="006205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 0,001 fcd - 29.900 fcd arasınd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a ölçüm yapabilmelidir.</w:t>
      </w:r>
    </w:p>
    <w:p w:rsidR="00440E39" w:rsidRPr="0023782F" w:rsidRDefault="008F5968" w:rsidP="006205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Cihazın sıcaklık ve neme bağlı sapma değeri ±3% olmalıdır.</w:t>
      </w:r>
    </w:p>
    <w:p w:rsidR="00B90BAF" w:rsidRPr="0023782F" w:rsidRDefault="008F5968" w:rsidP="006205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Cihazın yapısı -10 / 40 °C aralığında ve %85 nemden daha düşük ortamlarda saklanmaya uygun olmalıdır.</w:t>
      </w:r>
    </w:p>
    <w:p w:rsidR="00B90BAF" w:rsidRPr="0023782F" w:rsidRDefault="008F5968" w:rsidP="006205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 ağırlığı 200 gramdan az olmalıdır.(Pil hariç)</w:t>
      </w:r>
    </w:p>
    <w:p w:rsidR="00B90BAF" w:rsidRPr="0023782F" w:rsidRDefault="008F5968" w:rsidP="006205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 tedarikçisini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n Türkiye'de satış sonrası destek için kendi ofisi olması gerekmektedir.</w:t>
      </w:r>
    </w:p>
    <w:p w:rsidR="00B90BAF" w:rsidRPr="0023782F" w:rsidRDefault="008F5968" w:rsidP="006205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 ile ölçülen değerler okuma için bir düğme vasıtasıyla sabitlenebilmelidir.</w:t>
      </w:r>
    </w:p>
    <w:p w:rsidR="00B90BAF" w:rsidRPr="0023782F" w:rsidRDefault="008F5968" w:rsidP="006205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 her türlü ışık kaynağının ölçümünü yapabilmelidir.</w:t>
      </w:r>
    </w:p>
    <w:p w:rsidR="00B90BAF" w:rsidRPr="0023782F" w:rsidRDefault="008F5968" w:rsidP="006205A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>Cihazın bilgisayar üzerine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kurulabilen ve ölç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üm sonuçlarının izlenebildiği bilgisayar yazılımı (software) olmalı ve cihaz ile birlikte hem yazılım hem de bilgisayar ile ölçü aleti arasındaki bağlantı kablosu cihaz ile birlikte verilmelidir.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71A0" w:rsidRPr="000B71A0" w:rsidRDefault="008F5968" w:rsidP="000B71A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color w:val="000000"/>
          <w:sz w:val="24"/>
          <w:szCs w:val="24"/>
        </w:rPr>
        <w:t xml:space="preserve">Cihazın satış tarihinden itibaren en az 1 yıl boyunca </w:t>
      </w:r>
      <w:r w:rsidRPr="0023782F">
        <w:rPr>
          <w:rFonts w:ascii="Times New Roman" w:hAnsi="Times New Roman" w:cs="Times New Roman"/>
          <w:color w:val="000000"/>
          <w:sz w:val="24"/>
          <w:szCs w:val="24"/>
        </w:rPr>
        <w:t>kalibrasyon yaptırılmasına ihtiyacı olmayacaktır.</w:t>
      </w:r>
    </w:p>
    <w:p w:rsidR="008700F3" w:rsidRPr="0023782F" w:rsidRDefault="008F5968" w:rsidP="00B90BAF">
      <w:pPr>
        <w:jc w:val="both"/>
        <w:rPr>
          <w:color w:val="000000"/>
          <w:szCs w:val="24"/>
        </w:rPr>
      </w:pPr>
    </w:p>
    <w:p w:rsidR="008700F3" w:rsidRDefault="008F5968" w:rsidP="008700F3">
      <w:pPr>
        <w:pStyle w:val="ListeParagraf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CİHAZ LİSTESİ</w:t>
      </w:r>
    </w:p>
    <w:p w:rsidR="00DB1069" w:rsidRPr="00DB1069" w:rsidRDefault="008F5968" w:rsidP="00DB1069">
      <w:pPr>
        <w:pStyle w:val="ListeParagraf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B1069" w:rsidRDefault="008F5968" w:rsidP="00DB1069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10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Tabloda sayılan cihazlar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iş kapsamında temin edilecektir:</w:t>
      </w:r>
    </w:p>
    <w:p w:rsidR="00DB1069" w:rsidRPr="00DB1069" w:rsidRDefault="008F5968" w:rsidP="00DB1069">
      <w:pPr>
        <w:ind w:left="426"/>
        <w:rPr>
          <w:bCs/>
          <w:color w:val="000000" w:themeColor="text1"/>
          <w:szCs w:val="24"/>
        </w:rPr>
      </w:pP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2540"/>
        <w:gridCol w:w="1140"/>
        <w:gridCol w:w="5954"/>
      </w:tblGrid>
      <w:tr w:rsidR="00750875" w:rsidTr="00D878BF">
        <w:tc>
          <w:tcPr>
            <w:tcW w:w="2540" w:type="dxa"/>
          </w:tcPr>
          <w:p w:rsidR="00543E14" w:rsidRDefault="008F5968" w:rsidP="000B71A0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Cihaz </w:t>
            </w:r>
          </w:p>
        </w:tc>
        <w:tc>
          <w:tcPr>
            <w:tcW w:w="1140" w:type="dxa"/>
          </w:tcPr>
          <w:p w:rsidR="00543E14" w:rsidRDefault="008F5968" w:rsidP="000B71A0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Adet</w:t>
            </w:r>
          </w:p>
        </w:tc>
        <w:tc>
          <w:tcPr>
            <w:tcW w:w="5954" w:type="dxa"/>
          </w:tcPr>
          <w:p w:rsidR="00543E14" w:rsidRPr="00816661" w:rsidRDefault="008F5968" w:rsidP="000B71A0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66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Teslim Yeri</w:t>
            </w:r>
          </w:p>
        </w:tc>
      </w:tr>
      <w:tr w:rsidR="00750875" w:rsidTr="00D878BF">
        <w:tc>
          <w:tcPr>
            <w:tcW w:w="2540" w:type="dxa"/>
          </w:tcPr>
          <w:p w:rsidR="00543E14" w:rsidRPr="000B71A0" w:rsidRDefault="008F5968" w:rsidP="000B71A0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71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Illuminancemeter </w:t>
            </w:r>
          </w:p>
        </w:tc>
        <w:tc>
          <w:tcPr>
            <w:tcW w:w="1140" w:type="dxa"/>
          </w:tcPr>
          <w:p w:rsidR="00543E14" w:rsidRPr="000B71A0" w:rsidRDefault="008F5968" w:rsidP="000B71A0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71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543E14" w:rsidRPr="00D878BF" w:rsidRDefault="008F5968" w:rsidP="000B71A0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878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16"/>
              </w:rPr>
              <w:t xml:space="preserve">DHMİ </w:t>
            </w:r>
            <w:r w:rsidRPr="00D878BF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Merkez İkmal Müdürlüğü</w:t>
            </w:r>
            <w:r w:rsidRPr="00D878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16"/>
              </w:rPr>
              <w:t xml:space="preserve"> Deposu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16"/>
              </w:rPr>
              <w:t>(</w:t>
            </w:r>
            <w:r w:rsidRPr="00D878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16"/>
              </w:rPr>
              <w:t>Esenboğa Havalimanı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16"/>
              </w:rPr>
              <w:t>)</w:t>
            </w:r>
          </w:p>
        </w:tc>
      </w:tr>
      <w:tr w:rsidR="00750875" w:rsidTr="00D878BF">
        <w:tc>
          <w:tcPr>
            <w:tcW w:w="2540" w:type="dxa"/>
          </w:tcPr>
          <w:p w:rsidR="00543E14" w:rsidRPr="000B71A0" w:rsidRDefault="008F5968" w:rsidP="000B71A0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71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Luminancemeter</w:t>
            </w:r>
          </w:p>
        </w:tc>
        <w:tc>
          <w:tcPr>
            <w:tcW w:w="1140" w:type="dxa"/>
          </w:tcPr>
          <w:p w:rsidR="00543E14" w:rsidRPr="000B71A0" w:rsidRDefault="008F5968" w:rsidP="000B71A0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954" w:type="dxa"/>
          </w:tcPr>
          <w:p w:rsidR="00543E14" w:rsidRPr="00D878BF" w:rsidRDefault="008F5968" w:rsidP="000B71A0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D878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16"/>
              </w:rPr>
              <w:t xml:space="preserve">DHMİ </w:t>
            </w:r>
            <w:r w:rsidRPr="00D878BF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Merkez İkmal Müdürlüğü</w:t>
            </w:r>
            <w:r w:rsidRPr="00D878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16"/>
              </w:rPr>
              <w:t xml:space="preserve"> Deposu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16"/>
              </w:rPr>
              <w:t>(</w:t>
            </w:r>
            <w:r w:rsidRPr="00D878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16"/>
              </w:rPr>
              <w:t>Esenboğa Havalimanı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16"/>
              </w:rPr>
              <w:t>)</w:t>
            </w:r>
          </w:p>
        </w:tc>
      </w:tr>
    </w:tbl>
    <w:p w:rsidR="000B71A0" w:rsidRDefault="008F5968" w:rsidP="000B71A0">
      <w:pPr>
        <w:pStyle w:val="ListeParagraf"/>
        <w:ind w:left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71A0" w:rsidRDefault="008F5968" w:rsidP="000B71A0">
      <w:pPr>
        <w:pStyle w:val="ListeParagraf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</w:t>
      </w:r>
      <w:r w:rsidRPr="002378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NTROL, MUAY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ENE VE KABUL</w:t>
      </w:r>
    </w:p>
    <w:p w:rsidR="00D8326A" w:rsidRPr="00D8326A" w:rsidRDefault="008F5968" w:rsidP="00D8326A">
      <w:pPr>
        <w:pStyle w:val="ListeParagraf"/>
        <w:rPr>
          <w:b/>
          <w:bCs/>
          <w:color w:val="000000" w:themeColor="text1"/>
          <w:szCs w:val="24"/>
        </w:rPr>
      </w:pPr>
    </w:p>
    <w:p w:rsidR="00D8326A" w:rsidRPr="0023782F" w:rsidRDefault="008F5968" w:rsidP="00D8326A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Cihazlar için gerekli görülecek kontrol, muayene ve kabul işlemi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DHMİ teknik personeli </w:t>
      </w:r>
      <w:r w:rsidRPr="0023782F">
        <w:rPr>
          <w:rFonts w:ascii="Times New Roman" w:hAnsi="Times New Roman" w:cs="Times New Roman"/>
          <w:color w:val="000000" w:themeColor="text1"/>
          <w:sz w:val="24"/>
          <w:szCs w:val="24"/>
        </w:rPr>
        <w:t>tarafından yapılacaktır.</w:t>
      </w:r>
    </w:p>
    <w:p w:rsidR="00D8326A" w:rsidRDefault="008F5968" w:rsidP="00D8326A">
      <w:pPr>
        <w:pStyle w:val="ListeParagraf"/>
        <w:ind w:left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326A" w:rsidRPr="000B71A0" w:rsidRDefault="008F5968" w:rsidP="000B71A0">
      <w:pPr>
        <w:pStyle w:val="ListeParagraf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EĞİTİM</w:t>
      </w:r>
    </w:p>
    <w:p w:rsidR="00F51A9E" w:rsidRPr="0023782F" w:rsidRDefault="008F5968" w:rsidP="0023782F">
      <w:pPr>
        <w:pStyle w:val="ListeParagraf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00F3" w:rsidRDefault="008F5968" w:rsidP="0023782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Yüklenici tarafından c</w:t>
      </w:r>
      <w:r w:rsidRPr="0023782F">
        <w:rPr>
          <w:rFonts w:ascii="Times New Roman" w:hAnsi="Times New Roman" w:cs="Times New Roman"/>
          <w:color w:val="000000" w:themeColor="text1"/>
          <w:sz w:val="24"/>
          <w:szCs w:val="24"/>
        </w:rPr>
        <w:t>ihazlar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 kullanımı ile ilgili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eğitim dokümanı (video, kılavuz vb.) hazırlanarak Ankara Esenboğa Havalimanında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teslimat sayısı kadar (azami 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kullanıcı eğitimi </w:t>
      </w:r>
      <w:r w:rsidRPr="00543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bila bedel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düzenlenecektir.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F01">
        <w:rPr>
          <w:rFonts w:ascii="Times New Roman" w:hAnsi="Times New Roman" w:cs="Times New Roman"/>
          <w:color w:val="000000" w:themeColor="text1"/>
          <w:sz w:val="24"/>
          <w:szCs w:val="24"/>
        </w:rPr>
        <w:t>Eğitimler ödemeye esas değildir.</w:t>
      </w:r>
    </w:p>
    <w:p w:rsidR="00284376" w:rsidRPr="00284376" w:rsidRDefault="008F5968" w:rsidP="00543F0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Eğitim süresi 1</w:t>
      </w:r>
      <w:r w:rsidRPr="00284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 olacaktır.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4376" w:rsidRPr="00284376" w:rsidRDefault="008F5968" w:rsidP="00284376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Eğitim malzemeleri (sınıf, </w:t>
      </w:r>
      <w:r w:rsidRPr="00284376">
        <w:rPr>
          <w:rFonts w:ascii="Times New Roman" w:hAnsi="Times New Roman" w:cs="Times New Roman"/>
          <w:color w:val="000000" w:themeColor="text1"/>
          <w:sz w:val="24"/>
          <w:szCs w:val="24"/>
        </w:rPr>
        <w:t>tepegöz, yansı vb.) ve eğitime katılacak personelin yolluk ve harcırah giderleri idare tarafından karşılanacaktır.</w:t>
      </w:r>
    </w:p>
    <w:p w:rsidR="00284376" w:rsidRPr="0023782F" w:rsidRDefault="008F5968" w:rsidP="00284376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Kullanıcı eğitimleri İdare onayı ile belirlenecek tarihte yapılacaktır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00F3" w:rsidRPr="0023782F" w:rsidRDefault="008F5968" w:rsidP="008700F3">
      <w:pPr>
        <w:ind w:left="851"/>
        <w:rPr>
          <w:color w:val="000000" w:themeColor="text1"/>
          <w:szCs w:val="24"/>
        </w:rPr>
      </w:pPr>
    </w:p>
    <w:p w:rsidR="008700F3" w:rsidRPr="0023782F" w:rsidRDefault="008F5968" w:rsidP="008700F3">
      <w:pPr>
        <w:pStyle w:val="ListeParagraf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7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GENEL HÜKÜMLER</w:t>
      </w:r>
    </w:p>
    <w:p w:rsidR="00F51A9E" w:rsidRPr="0023782F" w:rsidRDefault="008F5968" w:rsidP="00F51A9E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82F">
        <w:rPr>
          <w:rFonts w:ascii="Times New Roman" w:hAnsi="Times New Roman" w:cs="Times New Roman"/>
          <w:color w:val="000000" w:themeColor="text1"/>
          <w:sz w:val="24"/>
          <w:szCs w:val="24"/>
        </w:rPr>
        <w:t>Cihazların teslim süresi</w:t>
      </w:r>
      <w:r w:rsidRPr="00237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süresi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180 gündür.</w:t>
      </w:r>
    </w:p>
    <w:p w:rsidR="00F51A9E" w:rsidRPr="0023782F" w:rsidRDefault="008F5968" w:rsidP="00F51A9E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Cihazların</w:t>
      </w:r>
      <w:r w:rsidRPr="00237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yeri </w:t>
      </w:r>
      <w:r w:rsidRPr="00D878BF">
        <w:rPr>
          <w:rFonts w:ascii="Times New Roman" w:hAnsi="Times New Roman" w:cs="Times New Roman"/>
          <w:b/>
          <w:bCs/>
          <w:iCs/>
          <w:color w:val="000000"/>
          <w:sz w:val="20"/>
          <w:szCs w:val="16"/>
        </w:rPr>
        <w:t xml:space="preserve">DHMİ </w:t>
      </w:r>
      <w:r w:rsidRPr="00D878BF">
        <w:rPr>
          <w:rFonts w:ascii="Times New Roman" w:hAnsi="Times New Roman" w:cs="Times New Roman"/>
          <w:b/>
          <w:color w:val="000000"/>
          <w:sz w:val="20"/>
          <w:szCs w:val="16"/>
        </w:rPr>
        <w:t>Merkez İkmal Müdürlüğü</w:t>
      </w:r>
      <w:r>
        <w:rPr>
          <w:rFonts w:ascii="Times New Roman" w:hAnsi="Times New Roman" w:cs="Times New Roman"/>
          <w:b/>
          <w:bCs/>
          <w:iCs/>
          <w:color w:val="000000"/>
          <w:sz w:val="20"/>
          <w:szCs w:val="16"/>
        </w:rPr>
        <w:t xml:space="preserve"> Deposudur (</w:t>
      </w:r>
      <w:r w:rsidRPr="00D878BF">
        <w:rPr>
          <w:rFonts w:ascii="Times New Roman" w:hAnsi="Times New Roman" w:cs="Times New Roman"/>
          <w:b/>
          <w:bCs/>
          <w:iCs/>
          <w:color w:val="000000"/>
          <w:sz w:val="20"/>
          <w:szCs w:val="16"/>
        </w:rPr>
        <w:t>Esenboğa Havalimanı</w:t>
      </w:r>
      <w:r>
        <w:rPr>
          <w:rFonts w:ascii="Times New Roman" w:hAnsi="Times New Roman" w:cs="Times New Roman"/>
          <w:b/>
          <w:bCs/>
          <w:iCs/>
          <w:color w:val="000000"/>
          <w:sz w:val="20"/>
          <w:szCs w:val="16"/>
        </w:rPr>
        <w:t>).</w:t>
      </w:r>
    </w:p>
    <w:p w:rsidR="008700F3" w:rsidRPr="0023782F" w:rsidRDefault="008F5968" w:rsidP="00F51A9E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82F">
        <w:rPr>
          <w:rFonts w:ascii="Times New Roman" w:hAnsi="Times New Roman" w:cs="Times New Roman"/>
          <w:color w:val="000000" w:themeColor="text1"/>
          <w:sz w:val="24"/>
          <w:szCs w:val="24"/>
        </w:rPr>
        <w:t>Cihazın garanti süresi fatura tarihinden itibaren iki 2 yıldır.</w:t>
      </w:r>
      <w:r w:rsidRPr="00237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BEA" w:rsidRPr="0023782F" w:rsidRDefault="008F5968">
      <w:pPr>
        <w:rPr>
          <w:szCs w:val="24"/>
        </w:rPr>
      </w:pPr>
    </w:p>
    <w:sectPr w:rsidR="00C46BEA" w:rsidRPr="0023782F" w:rsidSect="0058739B">
      <w:footerReference w:type="default" r:id="rId10"/>
      <w:pgSz w:w="11907" w:h="16834"/>
      <w:pgMar w:top="851" w:right="708" w:bottom="709" w:left="851" w:header="720" w:footer="720" w:gutter="0"/>
      <w:paperSrc w:first="42473" w:other="4247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68" w:rsidRDefault="008F5968">
      <w:r>
        <w:separator/>
      </w:r>
    </w:p>
  </w:endnote>
  <w:endnote w:type="continuationSeparator" w:id="0">
    <w:p w:rsidR="008F5968" w:rsidRDefault="008F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Univers (W1)">
    <w:altName w:val="Arial"/>
    <w:charset w:val="A2"/>
    <w:family w:val="swiss"/>
    <w:pitch w:val="variable"/>
  </w:font>
  <w:font w:name="CG Times (W1)">
    <w:altName w:val="Times New Roman"/>
    <w:charset w:val="A2"/>
    <w:family w:val="roman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44" w:rsidRDefault="008F5968">
    <w:pPr>
      <w:pStyle w:val="AltBilgi"/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042e427fada48a5b4edaf6d7" o:spid="_x0000_s3073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7pt;width:595.35pt;height:21pt;z-index:251658240;visibility:visible;mso-wrap-style:square;mso-wrap-distance-left:9pt;mso-wrap-distance-top:0;mso-wrap-distance-right:9pt;mso-wrap-distance-bottom:0;mso-position-horizontal-relative:page;mso-position-vertical-relative:page;v-text-anchor:bottom" o:allowincell="f" filled="f" stroked="f" strokeweight=".5pt">
          <v:textbox inset="20pt,0,,0">
            <w:txbxContent>
              <w:p w:rsidR="00165444" w:rsidRPr="00165444" w:rsidRDefault="008F5968" w:rsidP="00165444">
                <w:pPr>
                  <w:rPr>
                    <w:rFonts w:ascii="Calibri" w:hAnsi="Calibri" w:cs="Calibri"/>
                    <w:color w:val="FF8C00"/>
                  </w:rPr>
                </w:pPr>
                <w:r w:rsidRPr="00165444">
                  <w:rPr>
                    <w:rFonts w:ascii="Calibri" w:hAnsi="Calibri" w:cs="Calibri"/>
                    <w:color w:val="FF8C00"/>
                  </w:rPr>
                  <w:t>Sensitivity: Public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68" w:rsidRDefault="008F5968">
      <w:r>
        <w:separator/>
      </w:r>
    </w:p>
  </w:footnote>
  <w:footnote w:type="continuationSeparator" w:id="0">
    <w:p w:rsidR="008F5968" w:rsidRDefault="008F5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DAC"/>
    <w:multiLevelType w:val="hybridMultilevel"/>
    <w:tmpl w:val="72A49C48"/>
    <w:lvl w:ilvl="0" w:tplc="A288A390">
      <w:start w:val="1"/>
      <w:numFmt w:val="decimal"/>
      <w:lvlText w:val="%1."/>
      <w:lvlJc w:val="left"/>
      <w:pPr>
        <w:ind w:left="720" w:hanging="360"/>
      </w:pPr>
    </w:lvl>
    <w:lvl w:ilvl="1" w:tplc="6530686C" w:tentative="1">
      <w:start w:val="1"/>
      <w:numFmt w:val="lowerLetter"/>
      <w:lvlText w:val="%2."/>
      <w:lvlJc w:val="left"/>
      <w:pPr>
        <w:ind w:left="1440" w:hanging="360"/>
      </w:pPr>
    </w:lvl>
    <w:lvl w:ilvl="2" w:tplc="972CE6D4" w:tentative="1">
      <w:start w:val="1"/>
      <w:numFmt w:val="lowerRoman"/>
      <w:lvlText w:val="%3."/>
      <w:lvlJc w:val="right"/>
      <w:pPr>
        <w:ind w:left="2160" w:hanging="180"/>
      </w:pPr>
    </w:lvl>
    <w:lvl w:ilvl="3" w:tplc="E2824CAA" w:tentative="1">
      <w:start w:val="1"/>
      <w:numFmt w:val="decimal"/>
      <w:lvlText w:val="%4."/>
      <w:lvlJc w:val="left"/>
      <w:pPr>
        <w:ind w:left="2880" w:hanging="360"/>
      </w:pPr>
    </w:lvl>
    <w:lvl w:ilvl="4" w:tplc="7B0E46FC" w:tentative="1">
      <w:start w:val="1"/>
      <w:numFmt w:val="lowerLetter"/>
      <w:lvlText w:val="%5."/>
      <w:lvlJc w:val="left"/>
      <w:pPr>
        <w:ind w:left="3600" w:hanging="360"/>
      </w:pPr>
    </w:lvl>
    <w:lvl w:ilvl="5" w:tplc="B366F61C" w:tentative="1">
      <w:start w:val="1"/>
      <w:numFmt w:val="lowerRoman"/>
      <w:lvlText w:val="%6."/>
      <w:lvlJc w:val="right"/>
      <w:pPr>
        <w:ind w:left="4320" w:hanging="180"/>
      </w:pPr>
    </w:lvl>
    <w:lvl w:ilvl="6" w:tplc="2D5C9E06" w:tentative="1">
      <w:start w:val="1"/>
      <w:numFmt w:val="decimal"/>
      <w:lvlText w:val="%7."/>
      <w:lvlJc w:val="left"/>
      <w:pPr>
        <w:ind w:left="5040" w:hanging="360"/>
      </w:pPr>
    </w:lvl>
    <w:lvl w:ilvl="7" w:tplc="BEFEC2B8" w:tentative="1">
      <w:start w:val="1"/>
      <w:numFmt w:val="lowerLetter"/>
      <w:lvlText w:val="%8."/>
      <w:lvlJc w:val="left"/>
      <w:pPr>
        <w:ind w:left="5760" w:hanging="360"/>
      </w:pPr>
    </w:lvl>
    <w:lvl w:ilvl="8" w:tplc="BEEA9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B03"/>
    <w:multiLevelType w:val="hybridMultilevel"/>
    <w:tmpl w:val="693A6E0A"/>
    <w:lvl w:ilvl="0" w:tplc="6D1C6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7C11E8" w:tentative="1">
      <w:start w:val="1"/>
      <w:numFmt w:val="lowerLetter"/>
      <w:lvlText w:val="%2."/>
      <w:lvlJc w:val="left"/>
      <w:pPr>
        <w:ind w:left="1440" w:hanging="360"/>
      </w:pPr>
    </w:lvl>
    <w:lvl w:ilvl="2" w:tplc="67302936" w:tentative="1">
      <w:start w:val="1"/>
      <w:numFmt w:val="lowerRoman"/>
      <w:lvlText w:val="%3."/>
      <w:lvlJc w:val="right"/>
      <w:pPr>
        <w:ind w:left="2160" w:hanging="180"/>
      </w:pPr>
    </w:lvl>
    <w:lvl w:ilvl="3" w:tplc="55F407E0" w:tentative="1">
      <w:start w:val="1"/>
      <w:numFmt w:val="decimal"/>
      <w:lvlText w:val="%4."/>
      <w:lvlJc w:val="left"/>
      <w:pPr>
        <w:ind w:left="2880" w:hanging="360"/>
      </w:pPr>
    </w:lvl>
    <w:lvl w:ilvl="4" w:tplc="9C3ADC8A" w:tentative="1">
      <w:start w:val="1"/>
      <w:numFmt w:val="lowerLetter"/>
      <w:lvlText w:val="%5."/>
      <w:lvlJc w:val="left"/>
      <w:pPr>
        <w:ind w:left="3600" w:hanging="360"/>
      </w:pPr>
    </w:lvl>
    <w:lvl w:ilvl="5" w:tplc="220EFBAA" w:tentative="1">
      <w:start w:val="1"/>
      <w:numFmt w:val="lowerRoman"/>
      <w:lvlText w:val="%6."/>
      <w:lvlJc w:val="right"/>
      <w:pPr>
        <w:ind w:left="4320" w:hanging="180"/>
      </w:pPr>
    </w:lvl>
    <w:lvl w:ilvl="6" w:tplc="5E1CE7DA" w:tentative="1">
      <w:start w:val="1"/>
      <w:numFmt w:val="decimal"/>
      <w:lvlText w:val="%7."/>
      <w:lvlJc w:val="left"/>
      <w:pPr>
        <w:ind w:left="5040" w:hanging="360"/>
      </w:pPr>
    </w:lvl>
    <w:lvl w:ilvl="7" w:tplc="16062904" w:tentative="1">
      <w:start w:val="1"/>
      <w:numFmt w:val="lowerLetter"/>
      <w:lvlText w:val="%8."/>
      <w:lvlJc w:val="left"/>
      <w:pPr>
        <w:ind w:left="5760" w:hanging="360"/>
      </w:pPr>
    </w:lvl>
    <w:lvl w:ilvl="8" w:tplc="C310C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81016"/>
    <w:multiLevelType w:val="hybridMultilevel"/>
    <w:tmpl w:val="E682AB6C"/>
    <w:lvl w:ilvl="0" w:tplc="F392EF48">
      <w:start w:val="1"/>
      <w:numFmt w:val="decimal"/>
      <w:lvlText w:val="%1."/>
      <w:lvlJc w:val="left"/>
      <w:pPr>
        <w:ind w:left="1211" w:hanging="360"/>
      </w:pPr>
    </w:lvl>
    <w:lvl w:ilvl="1" w:tplc="4580AF4E">
      <w:start w:val="1"/>
      <w:numFmt w:val="lowerLetter"/>
      <w:lvlText w:val="%2."/>
      <w:lvlJc w:val="left"/>
      <w:pPr>
        <w:ind w:left="1931" w:hanging="360"/>
      </w:pPr>
    </w:lvl>
    <w:lvl w:ilvl="2" w:tplc="B9882A12" w:tentative="1">
      <w:start w:val="1"/>
      <w:numFmt w:val="lowerRoman"/>
      <w:lvlText w:val="%3."/>
      <w:lvlJc w:val="right"/>
      <w:pPr>
        <w:ind w:left="2651" w:hanging="180"/>
      </w:pPr>
    </w:lvl>
    <w:lvl w:ilvl="3" w:tplc="4300B6E6" w:tentative="1">
      <w:start w:val="1"/>
      <w:numFmt w:val="decimal"/>
      <w:lvlText w:val="%4."/>
      <w:lvlJc w:val="left"/>
      <w:pPr>
        <w:ind w:left="3371" w:hanging="360"/>
      </w:pPr>
    </w:lvl>
    <w:lvl w:ilvl="4" w:tplc="49CA230A" w:tentative="1">
      <w:start w:val="1"/>
      <w:numFmt w:val="lowerLetter"/>
      <w:lvlText w:val="%5."/>
      <w:lvlJc w:val="left"/>
      <w:pPr>
        <w:ind w:left="4091" w:hanging="360"/>
      </w:pPr>
    </w:lvl>
    <w:lvl w:ilvl="5" w:tplc="BAAE3DAC" w:tentative="1">
      <w:start w:val="1"/>
      <w:numFmt w:val="lowerRoman"/>
      <w:lvlText w:val="%6."/>
      <w:lvlJc w:val="right"/>
      <w:pPr>
        <w:ind w:left="4811" w:hanging="180"/>
      </w:pPr>
    </w:lvl>
    <w:lvl w:ilvl="6" w:tplc="3A4AB498" w:tentative="1">
      <w:start w:val="1"/>
      <w:numFmt w:val="decimal"/>
      <w:lvlText w:val="%7."/>
      <w:lvlJc w:val="left"/>
      <w:pPr>
        <w:ind w:left="5531" w:hanging="360"/>
      </w:pPr>
    </w:lvl>
    <w:lvl w:ilvl="7" w:tplc="E1C4B37A" w:tentative="1">
      <w:start w:val="1"/>
      <w:numFmt w:val="lowerLetter"/>
      <w:lvlText w:val="%8."/>
      <w:lvlJc w:val="left"/>
      <w:pPr>
        <w:ind w:left="6251" w:hanging="360"/>
      </w:pPr>
    </w:lvl>
    <w:lvl w:ilvl="8" w:tplc="CF48BB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996E42"/>
    <w:multiLevelType w:val="hybridMultilevel"/>
    <w:tmpl w:val="627ED510"/>
    <w:lvl w:ilvl="0" w:tplc="80D884EA">
      <w:start w:val="1"/>
      <w:numFmt w:val="upperLetter"/>
      <w:lvlText w:val="%1."/>
      <w:lvlJc w:val="left"/>
      <w:pPr>
        <w:ind w:left="1003" w:hanging="360"/>
      </w:pPr>
    </w:lvl>
    <w:lvl w:ilvl="1" w:tplc="72F22A86">
      <w:start w:val="1"/>
      <w:numFmt w:val="lowerLetter"/>
      <w:lvlText w:val="%2."/>
      <w:lvlJc w:val="left"/>
      <w:pPr>
        <w:ind w:left="1723" w:hanging="360"/>
      </w:pPr>
    </w:lvl>
    <w:lvl w:ilvl="2" w:tplc="CD14092C" w:tentative="1">
      <w:start w:val="1"/>
      <w:numFmt w:val="lowerRoman"/>
      <w:lvlText w:val="%3."/>
      <w:lvlJc w:val="right"/>
      <w:pPr>
        <w:ind w:left="2443" w:hanging="180"/>
      </w:pPr>
    </w:lvl>
    <w:lvl w:ilvl="3" w:tplc="567E8DB6" w:tentative="1">
      <w:start w:val="1"/>
      <w:numFmt w:val="decimal"/>
      <w:lvlText w:val="%4."/>
      <w:lvlJc w:val="left"/>
      <w:pPr>
        <w:ind w:left="3163" w:hanging="360"/>
      </w:pPr>
    </w:lvl>
    <w:lvl w:ilvl="4" w:tplc="25EC52A0" w:tentative="1">
      <w:start w:val="1"/>
      <w:numFmt w:val="lowerLetter"/>
      <w:lvlText w:val="%5."/>
      <w:lvlJc w:val="left"/>
      <w:pPr>
        <w:ind w:left="3883" w:hanging="360"/>
      </w:pPr>
    </w:lvl>
    <w:lvl w:ilvl="5" w:tplc="1942599C" w:tentative="1">
      <w:start w:val="1"/>
      <w:numFmt w:val="lowerRoman"/>
      <w:lvlText w:val="%6."/>
      <w:lvlJc w:val="right"/>
      <w:pPr>
        <w:ind w:left="4603" w:hanging="180"/>
      </w:pPr>
    </w:lvl>
    <w:lvl w:ilvl="6" w:tplc="1256CDAC" w:tentative="1">
      <w:start w:val="1"/>
      <w:numFmt w:val="decimal"/>
      <w:lvlText w:val="%7."/>
      <w:lvlJc w:val="left"/>
      <w:pPr>
        <w:ind w:left="5323" w:hanging="360"/>
      </w:pPr>
    </w:lvl>
    <w:lvl w:ilvl="7" w:tplc="E0CEF23A" w:tentative="1">
      <w:start w:val="1"/>
      <w:numFmt w:val="lowerLetter"/>
      <w:lvlText w:val="%8."/>
      <w:lvlJc w:val="left"/>
      <w:pPr>
        <w:ind w:left="6043" w:hanging="360"/>
      </w:pPr>
    </w:lvl>
    <w:lvl w:ilvl="8" w:tplc="2FE48C8A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6AB04D5"/>
    <w:multiLevelType w:val="hybridMultilevel"/>
    <w:tmpl w:val="8F94BD66"/>
    <w:lvl w:ilvl="0" w:tplc="9EF244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F86CD78" w:tentative="1">
      <w:start w:val="1"/>
      <w:numFmt w:val="lowerLetter"/>
      <w:lvlText w:val="%2."/>
      <w:lvlJc w:val="left"/>
      <w:pPr>
        <w:ind w:left="1506" w:hanging="360"/>
      </w:pPr>
    </w:lvl>
    <w:lvl w:ilvl="2" w:tplc="09F45410" w:tentative="1">
      <w:start w:val="1"/>
      <w:numFmt w:val="lowerRoman"/>
      <w:lvlText w:val="%3."/>
      <w:lvlJc w:val="right"/>
      <w:pPr>
        <w:ind w:left="2226" w:hanging="180"/>
      </w:pPr>
    </w:lvl>
    <w:lvl w:ilvl="3" w:tplc="53B26C4A" w:tentative="1">
      <w:start w:val="1"/>
      <w:numFmt w:val="decimal"/>
      <w:lvlText w:val="%4."/>
      <w:lvlJc w:val="left"/>
      <w:pPr>
        <w:ind w:left="2946" w:hanging="360"/>
      </w:pPr>
    </w:lvl>
    <w:lvl w:ilvl="4" w:tplc="D5A83624" w:tentative="1">
      <w:start w:val="1"/>
      <w:numFmt w:val="lowerLetter"/>
      <w:lvlText w:val="%5."/>
      <w:lvlJc w:val="left"/>
      <w:pPr>
        <w:ind w:left="3666" w:hanging="360"/>
      </w:pPr>
    </w:lvl>
    <w:lvl w:ilvl="5" w:tplc="5658C162" w:tentative="1">
      <w:start w:val="1"/>
      <w:numFmt w:val="lowerRoman"/>
      <w:lvlText w:val="%6."/>
      <w:lvlJc w:val="right"/>
      <w:pPr>
        <w:ind w:left="4386" w:hanging="180"/>
      </w:pPr>
    </w:lvl>
    <w:lvl w:ilvl="6" w:tplc="41107E00" w:tentative="1">
      <w:start w:val="1"/>
      <w:numFmt w:val="decimal"/>
      <w:lvlText w:val="%7."/>
      <w:lvlJc w:val="left"/>
      <w:pPr>
        <w:ind w:left="5106" w:hanging="360"/>
      </w:pPr>
    </w:lvl>
    <w:lvl w:ilvl="7" w:tplc="423A0272" w:tentative="1">
      <w:start w:val="1"/>
      <w:numFmt w:val="lowerLetter"/>
      <w:lvlText w:val="%8."/>
      <w:lvlJc w:val="left"/>
      <w:pPr>
        <w:ind w:left="5826" w:hanging="360"/>
      </w:pPr>
    </w:lvl>
    <w:lvl w:ilvl="8" w:tplc="4538C1B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B340AA"/>
    <w:multiLevelType w:val="hybridMultilevel"/>
    <w:tmpl w:val="5B683032"/>
    <w:lvl w:ilvl="0" w:tplc="752C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7AA158" w:tentative="1">
      <w:start w:val="1"/>
      <w:numFmt w:val="lowerLetter"/>
      <w:lvlText w:val="%2."/>
      <w:lvlJc w:val="left"/>
      <w:pPr>
        <w:ind w:left="1440" w:hanging="360"/>
      </w:pPr>
    </w:lvl>
    <w:lvl w:ilvl="2" w:tplc="383CDD3C" w:tentative="1">
      <w:start w:val="1"/>
      <w:numFmt w:val="lowerRoman"/>
      <w:lvlText w:val="%3."/>
      <w:lvlJc w:val="right"/>
      <w:pPr>
        <w:ind w:left="2160" w:hanging="180"/>
      </w:pPr>
    </w:lvl>
    <w:lvl w:ilvl="3" w:tplc="D9949DCC" w:tentative="1">
      <w:start w:val="1"/>
      <w:numFmt w:val="decimal"/>
      <w:lvlText w:val="%4."/>
      <w:lvlJc w:val="left"/>
      <w:pPr>
        <w:ind w:left="2880" w:hanging="360"/>
      </w:pPr>
    </w:lvl>
    <w:lvl w:ilvl="4" w:tplc="2662CBC2" w:tentative="1">
      <w:start w:val="1"/>
      <w:numFmt w:val="lowerLetter"/>
      <w:lvlText w:val="%5."/>
      <w:lvlJc w:val="left"/>
      <w:pPr>
        <w:ind w:left="3600" w:hanging="360"/>
      </w:pPr>
    </w:lvl>
    <w:lvl w:ilvl="5" w:tplc="7C3EB4CE" w:tentative="1">
      <w:start w:val="1"/>
      <w:numFmt w:val="lowerRoman"/>
      <w:lvlText w:val="%6."/>
      <w:lvlJc w:val="right"/>
      <w:pPr>
        <w:ind w:left="4320" w:hanging="180"/>
      </w:pPr>
    </w:lvl>
    <w:lvl w:ilvl="6" w:tplc="E5F0AA60" w:tentative="1">
      <w:start w:val="1"/>
      <w:numFmt w:val="decimal"/>
      <w:lvlText w:val="%7."/>
      <w:lvlJc w:val="left"/>
      <w:pPr>
        <w:ind w:left="5040" w:hanging="360"/>
      </w:pPr>
    </w:lvl>
    <w:lvl w:ilvl="7" w:tplc="D2FE1BF8" w:tentative="1">
      <w:start w:val="1"/>
      <w:numFmt w:val="lowerLetter"/>
      <w:lvlText w:val="%8."/>
      <w:lvlJc w:val="left"/>
      <w:pPr>
        <w:ind w:left="5760" w:hanging="360"/>
      </w:pPr>
    </w:lvl>
    <w:lvl w:ilvl="8" w:tplc="41086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165F0"/>
    <w:multiLevelType w:val="hybridMultilevel"/>
    <w:tmpl w:val="CC36F0E0"/>
    <w:lvl w:ilvl="0" w:tplc="99B2D8AA">
      <w:start w:val="1"/>
      <w:numFmt w:val="lowerLetter"/>
      <w:lvlText w:val="%1."/>
      <w:lvlJc w:val="left"/>
      <w:pPr>
        <w:ind w:left="1723" w:hanging="360"/>
      </w:pPr>
    </w:lvl>
    <w:lvl w:ilvl="1" w:tplc="7CDEB15E" w:tentative="1">
      <w:start w:val="1"/>
      <w:numFmt w:val="lowerLetter"/>
      <w:lvlText w:val="%2."/>
      <w:lvlJc w:val="left"/>
      <w:pPr>
        <w:ind w:left="2443" w:hanging="360"/>
      </w:pPr>
    </w:lvl>
    <w:lvl w:ilvl="2" w:tplc="13F28B12" w:tentative="1">
      <w:start w:val="1"/>
      <w:numFmt w:val="lowerRoman"/>
      <w:lvlText w:val="%3."/>
      <w:lvlJc w:val="right"/>
      <w:pPr>
        <w:ind w:left="3163" w:hanging="180"/>
      </w:pPr>
    </w:lvl>
    <w:lvl w:ilvl="3" w:tplc="DD6AE288" w:tentative="1">
      <w:start w:val="1"/>
      <w:numFmt w:val="decimal"/>
      <w:lvlText w:val="%4."/>
      <w:lvlJc w:val="left"/>
      <w:pPr>
        <w:ind w:left="3883" w:hanging="360"/>
      </w:pPr>
    </w:lvl>
    <w:lvl w:ilvl="4" w:tplc="348E9E52" w:tentative="1">
      <w:start w:val="1"/>
      <w:numFmt w:val="lowerLetter"/>
      <w:lvlText w:val="%5."/>
      <w:lvlJc w:val="left"/>
      <w:pPr>
        <w:ind w:left="4603" w:hanging="360"/>
      </w:pPr>
    </w:lvl>
    <w:lvl w:ilvl="5" w:tplc="5192E354" w:tentative="1">
      <w:start w:val="1"/>
      <w:numFmt w:val="lowerRoman"/>
      <w:lvlText w:val="%6."/>
      <w:lvlJc w:val="right"/>
      <w:pPr>
        <w:ind w:left="5323" w:hanging="180"/>
      </w:pPr>
    </w:lvl>
    <w:lvl w:ilvl="6" w:tplc="9FE81E08" w:tentative="1">
      <w:start w:val="1"/>
      <w:numFmt w:val="decimal"/>
      <w:lvlText w:val="%7."/>
      <w:lvlJc w:val="left"/>
      <w:pPr>
        <w:ind w:left="6043" w:hanging="360"/>
      </w:pPr>
    </w:lvl>
    <w:lvl w:ilvl="7" w:tplc="590EF878" w:tentative="1">
      <w:start w:val="1"/>
      <w:numFmt w:val="lowerLetter"/>
      <w:lvlText w:val="%8."/>
      <w:lvlJc w:val="left"/>
      <w:pPr>
        <w:ind w:left="6763" w:hanging="360"/>
      </w:pPr>
    </w:lvl>
    <w:lvl w:ilvl="8" w:tplc="CD04B1BE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 w15:restartNumberingAfterBreak="0">
    <w:nsid w:val="4BDD1C23"/>
    <w:multiLevelType w:val="hybridMultilevel"/>
    <w:tmpl w:val="4C6AF088"/>
    <w:lvl w:ilvl="0" w:tplc="37BEE586">
      <w:start w:val="1"/>
      <w:numFmt w:val="decimal"/>
      <w:lvlText w:val="%1."/>
      <w:lvlJc w:val="left"/>
      <w:pPr>
        <w:ind w:left="786" w:hanging="360"/>
      </w:pPr>
    </w:lvl>
    <w:lvl w:ilvl="1" w:tplc="FE56F3AA" w:tentative="1">
      <w:start w:val="1"/>
      <w:numFmt w:val="lowerLetter"/>
      <w:lvlText w:val="%2."/>
      <w:lvlJc w:val="left"/>
      <w:pPr>
        <w:ind w:left="1506" w:hanging="360"/>
      </w:pPr>
    </w:lvl>
    <w:lvl w:ilvl="2" w:tplc="807EE446" w:tentative="1">
      <w:start w:val="1"/>
      <w:numFmt w:val="lowerRoman"/>
      <w:lvlText w:val="%3."/>
      <w:lvlJc w:val="right"/>
      <w:pPr>
        <w:ind w:left="2226" w:hanging="180"/>
      </w:pPr>
    </w:lvl>
    <w:lvl w:ilvl="3" w:tplc="D6ECDD5A" w:tentative="1">
      <w:start w:val="1"/>
      <w:numFmt w:val="decimal"/>
      <w:lvlText w:val="%4."/>
      <w:lvlJc w:val="left"/>
      <w:pPr>
        <w:ind w:left="2946" w:hanging="360"/>
      </w:pPr>
    </w:lvl>
    <w:lvl w:ilvl="4" w:tplc="4B3CBFBE" w:tentative="1">
      <w:start w:val="1"/>
      <w:numFmt w:val="lowerLetter"/>
      <w:lvlText w:val="%5."/>
      <w:lvlJc w:val="left"/>
      <w:pPr>
        <w:ind w:left="3666" w:hanging="360"/>
      </w:pPr>
    </w:lvl>
    <w:lvl w:ilvl="5" w:tplc="82709490" w:tentative="1">
      <w:start w:val="1"/>
      <w:numFmt w:val="lowerRoman"/>
      <w:lvlText w:val="%6."/>
      <w:lvlJc w:val="right"/>
      <w:pPr>
        <w:ind w:left="4386" w:hanging="180"/>
      </w:pPr>
    </w:lvl>
    <w:lvl w:ilvl="6" w:tplc="EF6CCB22" w:tentative="1">
      <w:start w:val="1"/>
      <w:numFmt w:val="decimal"/>
      <w:lvlText w:val="%7."/>
      <w:lvlJc w:val="left"/>
      <w:pPr>
        <w:ind w:left="5106" w:hanging="360"/>
      </w:pPr>
    </w:lvl>
    <w:lvl w:ilvl="7" w:tplc="5A4C933E" w:tentative="1">
      <w:start w:val="1"/>
      <w:numFmt w:val="lowerLetter"/>
      <w:lvlText w:val="%8."/>
      <w:lvlJc w:val="left"/>
      <w:pPr>
        <w:ind w:left="5826" w:hanging="360"/>
      </w:pPr>
    </w:lvl>
    <w:lvl w:ilvl="8" w:tplc="3D10198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0056EF"/>
    <w:multiLevelType w:val="hybridMultilevel"/>
    <w:tmpl w:val="95567FDA"/>
    <w:lvl w:ilvl="0" w:tplc="D4B0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3C0CD0" w:tentative="1">
      <w:start w:val="1"/>
      <w:numFmt w:val="lowerLetter"/>
      <w:lvlText w:val="%2."/>
      <w:lvlJc w:val="left"/>
      <w:pPr>
        <w:ind w:left="1440" w:hanging="360"/>
      </w:pPr>
    </w:lvl>
    <w:lvl w:ilvl="2" w:tplc="01E6341C" w:tentative="1">
      <w:start w:val="1"/>
      <w:numFmt w:val="lowerRoman"/>
      <w:lvlText w:val="%3."/>
      <w:lvlJc w:val="right"/>
      <w:pPr>
        <w:ind w:left="2160" w:hanging="180"/>
      </w:pPr>
    </w:lvl>
    <w:lvl w:ilvl="3" w:tplc="96165246" w:tentative="1">
      <w:start w:val="1"/>
      <w:numFmt w:val="decimal"/>
      <w:lvlText w:val="%4."/>
      <w:lvlJc w:val="left"/>
      <w:pPr>
        <w:ind w:left="2880" w:hanging="360"/>
      </w:pPr>
    </w:lvl>
    <w:lvl w:ilvl="4" w:tplc="A260DAAE" w:tentative="1">
      <w:start w:val="1"/>
      <w:numFmt w:val="lowerLetter"/>
      <w:lvlText w:val="%5."/>
      <w:lvlJc w:val="left"/>
      <w:pPr>
        <w:ind w:left="3600" w:hanging="360"/>
      </w:pPr>
    </w:lvl>
    <w:lvl w:ilvl="5" w:tplc="F6E66950" w:tentative="1">
      <w:start w:val="1"/>
      <w:numFmt w:val="lowerRoman"/>
      <w:lvlText w:val="%6."/>
      <w:lvlJc w:val="right"/>
      <w:pPr>
        <w:ind w:left="4320" w:hanging="180"/>
      </w:pPr>
    </w:lvl>
    <w:lvl w:ilvl="6" w:tplc="9A38D120" w:tentative="1">
      <w:start w:val="1"/>
      <w:numFmt w:val="decimal"/>
      <w:lvlText w:val="%7."/>
      <w:lvlJc w:val="left"/>
      <w:pPr>
        <w:ind w:left="5040" w:hanging="360"/>
      </w:pPr>
    </w:lvl>
    <w:lvl w:ilvl="7" w:tplc="50B83D56" w:tentative="1">
      <w:start w:val="1"/>
      <w:numFmt w:val="lowerLetter"/>
      <w:lvlText w:val="%8."/>
      <w:lvlJc w:val="left"/>
      <w:pPr>
        <w:ind w:left="5760" w:hanging="360"/>
      </w:pPr>
    </w:lvl>
    <w:lvl w:ilvl="8" w:tplc="6480EC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75"/>
    <w:rsid w:val="00750875"/>
    <w:rsid w:val="008F5968"/>
    <w:rsid w:val="00A7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A6E9CBF6-1594-4968-9B51-6B6B825E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0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00F3"/>
    <w:pPr>
      <w:suppressAutoHyphens/>
      <w:overflowPunct w:val="0"/>
      <w:autoSpaceDE w:val="0"/>
      <w:ind w:left="720"/>
      <w:contextualSpacing/>
      <w:textAlignment w:val="baseline"/>
    </w:pPr>
    <w:rPr>
      <w:rFonts w:ascii="Univers (W1)" w:hAnsi="Univers (W1)" w:cs="CG Times (W1)"/>
      <w:sz w:val="22"/>
      <w:lang w:val="tr-TR" w:eastAsia="ar-SA"/>
    </w:rPr>
  </w:style>
  <w:style w:type="paragraph" w:styleId="AltBilgi">
    <w:name w:val="footer"/>
    <w:basedOn w:val="Normal"/>
    <w:link w:val="AltBilgiChar"/>
    <w:uiPriority w:val="99"/>
    <w:unhideWhenUsed/>
    <w:rsid w:val="008700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00F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654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545A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oKlavuzu">
    <w:name w:val="Table Grid"/>
    <w:basedOn w:val="NormalTablo"/>
    <w:uiPriority w:val="39"/>
    <w:rsid w:val="000B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ustomXml" Target="../customXml/item6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XMLData TextToDisplay="RightsWATCHMark">3|DHMI-DHMI-TASNIF DISI|{00000000-0000-0000-0000-000000000000}</XMLData>
</file>

<file path=customXml/item3.xml><?xml version="1.0" encoding="utf-8"?>
<XMLData TextToDisplay="%DOCUMENTGUID%">{00000000-0000-0000-0000-000000000000}</XMLData>
</file>

<file path=customXml/item4.xml><?xml version="1.0" encoding="utf-8"?>
<XMLData TextToDisplay="%CLASSIFICATIONDATETIME%">12:06 14/10/2022</XML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FA1FF-F772-464E-9586-ECC33063472C}"/>
</file>

<file path=customXml/itemProps2.xml><?xml version="1.0" encoding="utf-8"?>
<ds:datastoreItem xmlns:ds="http://schemas.openxmlformats.org/officeDocument/2006/customXml" ds:itemID="{7C52E711-7622-452B-8E85-26E8EABFBBCC}"/>
</file>

<file path=customXml/itemProps3.xml><?xml version="1.0" encoding="utf-8"?>
<ds:datastoreItem xmlns:ds="http://schemas.openxmlformats.org/officeDocument/2006/customXml" ds:itemID="{1D4A77F0-D878-44D6-B54C-9A818EBEA4F5}"/>
</file>

<file path=customXml/itemProps4.xml><?xml version="1.0" encoding="utf-8"?>
<ds:datastoreItem xmlns:ds="http://schemas.openxmlformats.org/officeDocument/2006/customXml" ds:itemID="{8D1C971C-197A-4DED-BA3F-ABA08F41D8CB}"/>
</file>

<file path=customXml/itemProps5.xml><?xml version="1.0" encoding="utf-8"?>
<ds:datastoreItem xmlns:ds="http://schemas.openxmlformats.org/officeDocument/2006/customXml" ds:itemID="{7DB04B6A-178B-48FA-BD01-98436C2E26FA}"/>
</file>

<file path=customXml/itemProps6.xml><?xml version="1.0" encoding="utf-8"?>
<ds:datastoreItem xmlns:ds="http://schemas.openxmlformats.org/officeDocument/2006/customXml" ds:itemID="{10F416EF-2E3E-4227-9F05-902DF853AC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Konica Minolta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Koyun, Fatih</dc:creator>
  <cp:lastModifiedBy>Aynur ŞİRVAN</cp:lastModifiedBy>
  <cp:revision>2</cp:revision>
  <dcterms:created xsi:type="dcterms:W3CDTF">2022-11-09T13:40:00Z</dcterms:created>
  <dcterms:modified xsi:type="dcterms:W3CDTF">2022-11-09T13:40:00Z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3|DHMI-DHMI-TASNIF DISI|{00000000-0000-0000-0000-000000000000}</vt:lpwstr>
  </property>
</Properties>
</file>