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BC" w:rsidRPr="003364BC" w:rsidRDefault="003364BC" w:rsidP="003364BC">
      <w:pPr>
        <w:shd w:val="clear" w:color="auto" w:fill="F5F5F5"/>
        <w:spacing w:after="300" w:line="340" w:lineRule="atLeast"/>
        <w:rPr>
          <w:rFonts w:ascii="Roboto sans-serif" w:eastAsia="Times New Roman" w:hAnsi="Roboto sans-serif" w:cs="Helvetica"/>
          <w:color w:val="666666"/>
          <w:sz w:val="18"/>
          <w:szCs w:val="18"/>
          <w:lang w:val="en" w:eastAsia="tr-TR"/>
        </w:rPr>
      </w:pPr>
    </w:p>
    <w:p w:rsidR="003364BC" w:rsidRPr="003364BC" w:rsidRDefault="003364BC" w:rsidP="003364BC">
      <w:pPr>
        <w:shd w:val="clear" w:color="auto" w:fill="F5F5F5"/>
        <w:spacing w:after="300" w:line="240" w:lineRule="atLeast"/>
        <w:jc w:val="center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SERBEST PİYASADAN ELEKTRİK ENERJİSİ ALIMI</w:t>
      </w:r>
    </w:p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u w:val="single"/>
          <w:lang w:val="en" w:eastAsia="tr-TR"/>
        </w:rPr>
        <w:t>DEVLET HAVA MEYDANLARI İŞLETMESİ GENEL MÜDÜRLÜĞÜ(DHMİ) ŞIRNAK ŞERAFETTİN ELÇİ HAVALİMANI MÜDÜRLÜĞÜ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  <w:t xml:space="preserve">SERBEST PİYASADAN ELEKTRİK ENERJİSİ ALIMI mal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alımı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4734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sayılı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Kamu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Kanununun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19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uncu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maddesine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usulü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edilecek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olup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ortamda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alınacaktır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  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ayrıntılı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aşağıda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almaktadır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2020/519364</w:t>
            </w:r>
          </w:p>
        </w:tc>
      </w:tr>
    </w:tbl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3364BC" w:rsidRPr="003364BC" w:rsidTr="003364BC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DEVLET HAVA MEYDANLARI İŞLETMESİ GENEL MÜDÜRLÜĞÜ(DHMİ) ŞIRNAK ŞERAFETTİN ELÇİ HAVALİMANI MÜDÜRLÜĞÜ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DÜZOVA/CİZRE ŞERAFETTİN ELÇİ HAVALİMANI 73200 CİZRE/ŞIRNAK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4866367700 - 4866367707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2-İhale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konusu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 mal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alımın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SERBEST PİYASADAN ELEKTRİK ENERJİSİ ALIMI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3.000.000 KİLOWATT-SAAT (</w:t>
            </w:r>
            <w:proofErr w:type="spellStart"/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kwh</w:t>
            </w:r>
            <w:proofErr w:type="spellEnd"/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) Elektrik Enerjisi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EKAP’ta</w:t>
            </w:r>
            <w:proofErr w:type="spellEnd"/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Şırnak Şerafettin Elçi Havalimanı Müdürlüğü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İşe başlama/bitiş tarihleri 01.01.2021-31.12.2021 olarak belirlenmiştir. Ancak; sözleşme ve gerekli işlemlerin tamamlanması ve yüklenicinin 01.03.2020 tarihinden sonraki herhangi bir tarihte enerji tedariki sağlaması halinde, işe başlama tarihi olarak bu tarih esas alınacaktır. </w:t>
            </w:r>
          </w:p>
        </w:tc>
      </w:tr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01.01.2021</w:t>
            </w:r>
          </w:p>
        </w:tc>
      </w:tr>
    </w:tbl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1"/>
        <w:gridCol w:w="3702"/>
      </w:tblGrid>
      <w:tr w:rsidR="003364BC" w:rsidRPr="003364BC" w:rsidTr="003364BC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05.11.2020 - 10:00</w:t>
            </w:r>
          </w:p>
        </w:tc>
      </w:tr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3364BC" w:rsidRPr="003364BC" w:rsidRDefault="003364BC" w:rsidP="003364BC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Şırnak Şerafettin Elçi Havalimanı Müdürlüğü İhale Salonu</w:t>
            </w:r>
          </w:p>
        </w:tc>
      </w:tr>
    </w:tbl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4.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İhaleye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katılabilme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şartları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istenilen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belgeler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yeterlik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değerlendirmesinde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uygulanacak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kriterler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: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katılabilmeleri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aşağıda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sayılan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yeterlik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kriterleri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dışı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unsurlara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kapsamında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beyan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etmeleri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gerekmektedir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vermeye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yetkili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olduğunu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beyannamesi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sirkülerine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;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4.1.2.1.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Gerçek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olması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noter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tasdikli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beyannamesi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4.1.2.2.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olması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ilgisine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kişiliğin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ortakları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üyeleri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kurucuları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kişiliğin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yönetimindeki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görevlileri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belirten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durumu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Sicil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Gazetesi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tamamının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Sicil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Gazetesinde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bulunmaması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tümünü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göstermek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ilgili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Sicil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Gazeteleri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hususları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kişiliğin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noter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tasdikli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sirkülerine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lastRenderedPageBreak/>
        <w:t>4.1.3.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içeriği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İdari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mektubu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4.1.4.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içeriği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İdari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geçici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teminat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4.1.5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alımın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tamamı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kısmı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yüklenicilere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yaptırılamaz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4.1.6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deneyimini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göstermek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sunulan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belgenin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kişiliğin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yarısından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fazla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hissesine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sahip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ortağına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ait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olması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Türkiye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Odalar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Borsalar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Birliği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yeminli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müşavir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da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serbest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muhasebeci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müşavir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noter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ilk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sonra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düzenlenen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düzenlendiği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tarihten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geriye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doğru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yıldır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kesintisiz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şartın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korunduğunu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4.3.1. İş deneyimini gösteren belgelere ilişkin bilgiler: </w:t>
            </w:r>
          </w:p>
        </w:tc>
      </w:tr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Son beş yıl içinde bedel içeren bir sözleşme kapsamında kesin kabul işlemleri tamamlanan ve teklif edilen bedelin % 10 oranından az olmamak üzere ihale konusu iş veya benzer işlere ilişkin iş deneyimini gösteren belgelere veya teknolojik ürün deneyim belgesine ait bilgiler. </w:t>
            </w:r>
          </w:p>
        </w:tc>
      </w:tr>
    </w:tbl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 Bu ihalede benzer iş olarak kabul edilecek işler:</w:t>
            </w:r>
          </w:p>
        </w:tc>
      </w:tr>
      <w:tr w:rsidR="003364BC" w:rsidRPr="003364BC" w:rsidTr="003364BC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</w:p>
          <w:p w:rsidR="003364BC" w:rsidRPr="003364BC" w:rsidRDefault="003364BC" w:rsidP="003364BC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3364BC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Elektrik Piyasası Düzenleme Kurulundan Alınmış Lisans Doğrultusunda Serbest Tüketicilere Elektrik Enerjisi Temini benzer iş olarak kabul edilecektir.</w:t>
            </w:r>
          </w:p>
        </w:tc>
      </w:tr>
    </w:tbl>
    <w:p w:rsidR="003364BC" w:rsidRPr="003364BC" w:rsidRDefault="003364BC" w:rsidP="003364BC">
      <w:pPr>
        <w:shd w:val="clear" w:color="auto" w:fill="F5F5F5"/>
        <w:spacing w:after="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5.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Ekonomik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açıdan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avantajlı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esasına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belirlenecektir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6.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yerli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yabancı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tüm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açıktır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7.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dokümanı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bedelsiz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görülebilir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Ancak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olanların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, e-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kullanarak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dokümanını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indirmeleri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zorunludur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8.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EKAP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ortamda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hazırlandıktan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sonra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, e-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imzalanarak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anahtar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birlikte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saatine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kadar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gönderilecektir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9.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tekliflerini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her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kaleminin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miktarı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kalemleri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edilen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birim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fiyatların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çarpımı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sonucu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toplam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birim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verilecektir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sonucunda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birim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sözleşme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imzalanacaktır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10.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tamamı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verilecektir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11.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ettikleri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%3’ünden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az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olmamak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kendi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belirleyecekleri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tutarda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geçici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teminat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vereceklerdir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12.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eksiltme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yapılmayacaktır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13.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geçerlilik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süresi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tarihinden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itibaren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90 (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Doksan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takvim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günüdür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14.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Konsorsiyum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verilemez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15.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Diğer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hususlar</w:t>
      </w:r>
      <w:proofErr w:type="spellEnd"/>
      <w:r w:rsidRPr="003364BC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:</w:t>
      </w:r>
    </w:p>
    <w:p w:rsidR="003364BC" w:rsidRPr="003364BC" w:rsidRDefault="003364BC" w:rsidP="003364BC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Aşırı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düşük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değerlendirme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yöntemi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: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Kanunun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38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inci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maddesinde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öngörülen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açıklama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istenmeksizin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ekonomik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açıdan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en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avantajlı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bırakılacaktır</w:t>
      </w:r>
      <w:proofErr w:type="spellEnd"/>
      <w:r w:rsidRPr="003364BC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</w:p>
    <w:p w:rsidR="00732EE3" w:rsidRDefault="00732EE3">
      <w:bookmarkStart w:id="0" w:name="_GoBack"/>
      <w:bookmarkEnd w:id="0"/>
    </w:p>
    <w:sectPr w:rsidR="0073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51"/>
    <w:rsid w:val="003364BC"/>
    <w:rsid w:val="00732EE3"/>
    <w:rsid w:val="00B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9D75-7D4D-4AB7-836B-F3DCF1DB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3364BC"/>
  </w:style>
  <w:style w:type="character" w:customStyle="1" w:styleId="ilanbaslik1">
    <w:name w:val="ilanbaslik1"/>
    <w:basedOn w:val="VarsaylanParagrafYazTipi"/>
    <w:rsid w:val="003364BC"/>
    <w:rPr>
      <w:b/>
      <w:bCs/>
      <w:vanish w:val="0"/>
      <w:webHidden w:val="0"/>
      <w:color w:val="B0493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84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7102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93AE7-4A54-4DF7-AC7B-10809CC8FF25}"/>
</file>

<file path=customXml/itemProps2.xml><?xml version="1.0" encoding="utf-8"?>
<ds:datastoreItem xmlns:ds="http://schemas.openxmlformats.org/officeDocument/2006/customXml" ds:itemID="{07B98FDE-4020-4B3D-9151-13921453F89F}"/>
</file>

<file path=customXml/itemProps3.xml><?xml version="1.0" encoding="utf-8"?>
<ds:datastoreItem xmlns:ds="http://schemas.openxmlformats.org/officeDocument/2006/customXml" ds:itemID="{E632EEFE-6A00-4ED3-9155-5E3CE486A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Meryemhanım YILDIRIM</dc:creator>
  <cp:keywords/>
  <dc:description/>
  <cp:lastModifiedBy>Meryemhanım YILDIRIM</cp:lastModifiedBy>
  <cp:revision>2</cp:revision>
  <dcterms:created xsi:type="dcterms:W3CDTF">2020-10-02T13:27:00Z</dcterms:created>
  <dcterms:modified xsi:type="dcterms:W3CDTF">2020-10-02T13:27:00Z</dcterms:modified>
</cp:coreProperties>
</file>