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F4EE" w14:textId="77777777" w:rsidR="00C53DCB" w:rsidRPr="00C53DCB" w:rsidRDefault="00C53DCB" w:rsidP="00D95A9F">
      <w:pPr>
        <w:jc w:val="center"/>
      </w:pPr>
      <w:r w:rsidRPr="00C53DCB">
        <w:rPr>
          <w:b/>
          <w:bCs/>
        </w:rPr>
        <w:t>9 ADET DVOR/DME VE 10 ADET DME SİSTEMİ TEMİNİ VE TESİSİ</w:t>
      </w:r>
    </w:p>
    <w:p w14:paraId="198B2B13" w14:textId="77777777" w:rsidR="00C53DCB" w:rsidRPr="00C53DCB" w:rsidRDefault="00C53DCB" w:rsidP="00C53DCB">
      <w:r w:rsidRPr="00C53DCB">
        <w:rPr>
          <w:b/>
          <w:bCs/>
          <w:u w:val="single"/>
        </w:rPr>
        <w:t>DEVLET HAVA MEYDANLARI İŞLETMESİ GENEL MÜDÜRLÜĞÜ (DHMİ)</w:t>
      </w:r>
      <w:r w:rsidRPr="00C53DCB">
        <w:br/>
      </w:r>
      <w:r w:rsidRPr="00C53DCB">
        <w:br/>
      </w:r>
      <w:r w:rsidRPr="00C53DCB">
        <w:rPr>
          <w:b/>
          <w:bCs/>
        </w:rPr>
        <w:t>9 ADET DVOR/DME VE 10 ADET DME SİSTEMİ TEMİNİ VE TESİSİ</w:t>
      </w:r>
      <w:r w:rsidRPr="00C53DCB">
        <w:t xml:space="preserve"> mal alımı 4734 sayılı </w:t>
      </w:r>
      <w:proofErr w:type="gramStart"/>
      <w:r w:rsidRPr="00C53DCB">
        <w:t>Kamu İhale Kanununun</w:t>
      </w:r>
      <w:proofErr w:type="gramEnd"/>
      <w:r w:rsidRPr="00C53DCB">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9"/>
        <w:gridCol w:w="6590"/>
      </w:tblGrid>
      <w:tr w:rsidR="00C53DCB" w:rsidRPr="00C53DCB" w14:paraId="55865137" w14:textId="77777777" w:rsidTr="00C53D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0B003EDD" w14:textId="77777777" w:rsidR="00C53DCB" w:rsidRPr="00C53DCB" w:rsidRDefault="00C53DCB" w:rsidP="00C53DCB">
            <w:r w:rsidRPr="00C53DCB">
              <w:rPr>
                <w:b/>
                <w:bCs/>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2378584A" w14:textId="77777777" w:rsidR="00C53DCB" w:rsidRPr="00C53DCB" w:rsidRDefault="00C53DCB" w:rsidP="00C53DCB">
            <w:r w:rsidRPr="00C53DCB">
              <w:rPr>
                <w:b/>
                <w:bCs/>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ADFC49B" w14:textId="77777777" w:rsidR="00C53DCB" w:rsidRPr="00C53DCB" w:rsidRDefault="00C53DCB" w:rsidP="00C53DCB">
            <w:r w:rsidRPr="00C53DCB">
              <w:rPr>
                <w:b/>
                <w:bCs/>
              </w:rPr>
              <w:t>2025/1111807</w:t>
            </w:r>
          </w:p>
        </w:tc>
      </w:tr>
    </w:tbl>
    <w:p w14:paraId="1CE67BD5" w14:textId="77777777" w:rsidR="00C53DCB" w:rsidRPr="00C53DCB" w:rsidRDefault="00C53DCB" w:rsidP="00C53DCB">
      <w:pPr>
        <w:rPr>
          <w:vanish/>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9"/>
        <w:gridCol w:w="6590"/>
      </w:tblGrid>
      <w:tr w:rsidR="00C53DCB" w:rsidRPr="00C53DCB" w14:paraId="388E3CE1" w14:textId="77777777" w:rsidTr="00C53DC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51294D7B" w14:textId="77777777" w:rsidR="00C53DCB" w:rsidRPr="00C53DCB" w:rsidRDefault="00C53DCB" w:rsidP="00C53DCB">
            <w:r w:rsidRPr="00C53DCB">
              <w:rPr>
                <w:b/>
                <w:bCs/>
              </w:rPr>
              <w:t>1-İdarenin</w:t>
            </w:r>
          </w:p>
        </w:tc>
      </w:tr>
      <w:tr w:rsidR="00C53DCB" w:rsidRPr="00C53DCB" w14:paraId="71A08E37" w14:textId="77777777" w:rsidTr="00C53D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3C24B5F" w14:textId="77777777" w:rsidR="00C53DCB" w:rsidRPr="00C53DCB" w:rsidRDefault="00C53DCB" w:rsidP="00C53DCB">
            <w:r w:rsidRPr="00C53DCB">
              <w:rPr>
                <w:b/>
                <w:bCs/>
              </w:rPr>
              <w:t>a)</w:t>
            </w:r>
            <w:r w:rsidRPr="00C53DCB">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FD247DE" w14:textId="77777777" w:rsidR="00C53DCB" w:rsidRPr="00C53DCB" w:rsidRDefault="00C53DCB" w:rsidP="00C53DCB">
            <w:r w:rsidRPr="00C53DCB">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11BC6A6" w14:textId="77777777" w:rsidR="00C53DCB" w:rsidRPr="00C53DCB" w:rsidRDefault="00C53DCB" w:rsidP="00C53DCB">
            <w:r w:rsidRPr="00C53DCB">
              <w:rPr>
                <w:b/>
                <w:bCs/>
              </w:rPr>
              <w:t>DEVLET HAVA MEYDANLARI İŞLETMESİ GENEL MÜDÜRLÜĞÜ (DHMİ)</w:t>
            </w:r>
          </w:p>
        </w:tc>
      </w:tr>
      <w:tr w:rsidR="00C53DCB" w:rsidRPr="00C53DCB" w14:paraId="21E1623C" w14:textId="77777777" w:rsidTr="00C53D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77CD1DC" w14:textId="77777777" w:rsidR="00C53DCB" w:rsidRPr="00C53DCB" w:rsidRDefault="00C53DCB" w:rsidP="00C53DCB">
            <w:r w:rsidRPr="00C53DCB">
              <w:rPr>
                <w:b/>
                <w:bCs/>
              </w:rPr>
              <w:t>b)</w:t>
            </w:r>
            <w:r w:rsidRPr="00C53DCB">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A8BC4C1" w14:textId="77777777" w:rsidR="00C53DCB" w:rsidRPr="00C53DCB" w:rsidRDefault="00C53DCB" w:rsidP="00C53DCB">
            <w:r w:rsidRPr="00C53DCB">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F08062A" w14:textId="77777777" w:rsidR="00C53DCB" w:rsidRPr="00C53DCB" w:rsidRDefault="00C53DCB" w:rsidP="00C53DCB">
            <w:r w:rsidRPr="00C53DCB">
              <w:rPr>
                <w:b/>
                <w:bCs/>
              </w:rPr>
              <w:t xml:space="preserve">EMNİYET MAHALLESİ </w:t>
            </w:r>
            <w:proofErr w:type="gramStart"/>
            <w:r w:rsidRPr="00C53DCB">
              <w:rPr>
                <w:b/>
                <w:bCs/>
              </w:rPr>
              <w:t>MEVLANA</w:t>
            </w:r>
            <w:proofErr w:type="gramEnd"/>
            <w:r w:rsidRPr="00C53DCB">
              <w:rPr>
                <w:b/>
                <w:bCs/>
              </w:rPr>
              <w:t xml:space="preserve"> BULVARI (KONYA YOLU ÜZERİ) NO: 32 06560 YENİMAHALLE/ANKARA</w:t>
            </w:r>
          </w:p>
        </w:tc>
      </w:tr>
      <w:tr w:rsidR="00C53DCB" w:rsidRPr="00C53DCB" w14:paraId="778E75D8" w14:textId="77777777" w:rsidTr="00C53D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E825DB4" w14:textId="77777777" w:rsidR="00C53DCB" w:rsidRPr="00C53DCB" w:rsidRDefault="00C53DCB" w:rsidP="00C53DCB">
            <w:r w:rsidRPr="00C53DCB">
              <w:rPr>
                <w:b/>
                <w:bCs/>
              </w:rPr>
              <w:t>c)</w:t>
            </w:r>
            <w:r w:rsidRPr="00C53DCB">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A51AE49" w14:textId="77777777" w:rsidR="00C53DCB" w:rsidRPr="00C53DCB" w:rsidRDefault="00C53DCB" w:rsidP="00C53DCB">
            <w:r w:rsidRPr="00C53DCB">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A9815F0" w14:textId="77777777" w:rsidR="00C53DCB" w:rsidRPr="00C53DCB" w:rsidRDefault="00C53DCB" w:rsidP="00C53DCB">
            <w:r w:rsidRPr="00C53DCB">
              <w:rPr>
                <w:b/>
                <w:bCs/>
              </w:rPr>
              <w:t xml:space="preserve">+90 (312) 204 2340 / 2878 / 2341 / 2626 / </w:t>
            </w:r>
            <w:proofErr w:type="gramStart"/>
            <w:r w:rsidRPr="00C53DCB">
              <w:rPr>
                <w:b/>
                <w:bCs/>
              </w:rPr>
              <w:t>2348 -</w:t>
            </w:r>
            <w:proofErr w:type="gramEnd"/>
            <w:r w:rsidRPr="00C53DCB">
              <w:rPr>
                <w:b/>
                <w:bCs/>
              </w:rPr>
              <w:t xml:space="preserve"> +90 (312) 212 8158</w:t>
            </w:r>
          </w:p>
        </w:tc>
      </w:tr>
      <w:tr w:rsidR="00C53DCB" w:rsidRPr="00C53DCB" w14:paraId="3831891F" w14:textId="77777777" w:rsidTr="00C53D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F4BE19F" w14:textId="77777777" w:rsidR="00C53DCB" w:rsidRPr="00C53DCB" w:rsidRDefault="00C53DCB" w:rsidP="00C53DCB">
            <w:proofErr w:type="gramStart"/>
            <w:r w:rsidRPr="00C53DCB">
              <w:rPr>
                <w:b/>
                <w:bCs/>
              </w:rPr>
              <w:t>ç</w:t>
            </w:r>
            <w:proofErr w:type="gramEnd"/>
            <w:r w:rsidRPr="00C53DCB">
              <w:rPr>
                <w:b/>
                <w:bCs/>
              </w:rPr>
              <w:t>)</w:t>
            </w:r>
            <w:r w:rsidRPr="00C53DCB">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D1B57DF" w14:textId="77777777" w:rsidR="00C53DCB" w:rsidRPr="00C53DCB" w:rsidRDefault="00C53DCB" w:rsidP="00C53DCB">
            <w:r w:rsidRPr="00C53DCB">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D06C7F2" w14:textId="77777777" w:rsidR="00C53DCB" w:rsidRPr="00C53DCB" w:rsidRDefault="00C53DCB" w:rsidP="00C53DCB">
            <w:r w:rsidRPr="00C53DCB">
              <w:t>https://ekap.kik.gov.tr/EKAP/</w:t>
            </w:r>
          </w:p>
        </w:tc>
      </w:tr>
    </w:tbl>
    <w:p w14:paraId="5F664DFD" w14:textId="77777777" w:rsidR="00C53DCB" w:rsidRPr="00C53DCB" w:rsidRDefault="00C53DCB" w:rsidP="00C53DCB">
      <w:r w:rsidRPr="00C53DCB">
        <w:br/>
      </w:r>
      <w:r w:rsidRPr="00C53DCB">
        <w:rPr>
          <w:b/>
          <w:bCs/>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9"/>
        <w:gridCol w:w="6590"/>
      </w:tblGrid>
      <w:tr w:rsidR="00C53DCB" w:rsidRPr="00C53DCB" w14:paraId="136A4A95" w14:textId="77777777" w:rsidTr="00C53D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2CADA0B" w14:textId="77777777" w:rsidR="00C53DCB" w:rsidRPr="00C53DCB" w:rsidRDefault="00C53DCB" w:rsidP="00C53DCB">
            <w:r w:rsidRPr="00C53DCB">
              <w:rPr>
                <w:b/>
                <w:bCs/>
              </w:rPr>
              <w:t>a)</w:t>
            </w:r>
            <w:r w:rsidRPr="00C53DCB">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B1BD0DA" w14:textId="77777777" w:rsidR="00C53DCB" w:rsidRPr="00C53DCB" w:rsidRDefault="00C53DCB" w:rsidP="00C53DCB">
            <w:r w:rsidRPr="00C53DCB">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5283AF3" w14:textId="77777777" w:rsidR="00C53DCB" w:rsidRPr="00C53DCB" w:rsidRDefault="00C53DCB" w:rsidP="00C53DCB">
            <w:r w:rsidRPr="00C53DCB">
              <w:rPr>
                <w:b/>
                <w:bCs/>
              </w:rPr>
              <w:t>9 ADET DVOR/DME VE 10 ADET DME SİSTEMİ TEMİNİ VE TESİSİ</w:t>
            </w:r>
          </w:p>
        </w:tc>
      </w:tr>
      <w:tr w:rsidR="00C53DCB" w:rsidRPr="00C53DCB" w14:paraId="68CC003C" w14:textId="77777777" w:rsidTr="00C53D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FBBE27C" w14:textId="77777777" w:rsidR="00C53DCB" w:rsidRPr="00C53DCB" w:rsidRDefault="00C53DCB" w:rsidP="00C53DCB">
            <w:r w:rsidRPr="00C53DCB">
              <w:rPr>
                <w:b/>
                <w:bCs/>
              </w:rPr>
              <w:t>b)</w:t>
            </w:r>
            <w:r w:rsidRPr="00C53DCB">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5EC9D45" w14:textId="77777777" w:rsidR="00C53DCB" w:rsidRPr="00C53DCB" w:rsidRDefault="00C53DCB" w:rsidP="00C53DCB">
            <w:r w:rsidRPr="00C53DCB">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15A1B09" w14:textId="77777777" w:rsidR="00C53DCB" w:rsidRPr="00C53DCB" w:rsidRDefault="00C53DCB" w:rsidP="00C53DCB">
            <w:r w:rsidRPr="00C53DCB">
              <w:rPr>
                <w:b/>
                <w:bCs/>
              </w:rPr>
              <w:t>9 ADET DVOR/DME, 10 ADET DME</w:t>
            </w:r>
            <w:r w:rsidRPr="00C53DCB">
              <w:rPr>
                <w:b/>
                <w:bCs/>
              </w:rPr>
              <w:br/>
              <w:t xml:space="preserve">Ayrıntılı bilgiye </w:t>
            </w:r>
            <w:proofErr w:type="spellStart"/>
            <w:r w:rsidRPr="00C53DCB">
              <w:rPr>
                <w:b/>
                <w:bCs/>
              </w:rPr>
              <w:t>EKAP’ta</w:t>
            </w:r>
            <w:proofErr w:type="spellEnd"/>
            <w:r w:rsidRPr="00C53DCB">
              <w:rPr>
                <w:b/>
                <w:bCs/>
              </w:rPr>
              <w:t xml:space="preserve"> yer alan ihale dokümanı içinde bulunan idari şartnameden ulaşılabilir.</w:t>
            </w:r>
          </w:p>
        </w:tc>
      </w:tr>
      <w:tr w:rsidR="00C53DCB" w:rsidRPr="00C53DCB" w14:paraId="0F864356" w14:textId="77777777" w:rsidTr="00C53D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531E113" w14:textId="77777777" w:rsidR="00C53DCB" w:rsidRPr="00C53DCB" w:rsidRDefault="00C53DCB" w:rsidP="00C53DCB">
            <w:r w:rsidRPr="00C53DCB">
              <w:rPr>
                <w:b/>
                <w:bCs/>
              </w:rPr>
              <w:t>c)</w:t>
            </w:r>
            <w:r w:rsidRPr="00C53DCB">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5948998" w14:textId="77777777" w:rsidR="00C53DCB" w:rsidRPr="00C53DCB" w:rsidRDefault="00C53DCB" w:rsidP="00C53DCB">
            <w:r w:rsidRPr="00C53DCB">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E6F5113" w14:textId="77777777" w:rsidR="00C53DCB" w:rsidRPr="00C53DCB" w:rsidRDefault="00C53DCB" w:rsidP="00C53DCB">
            <w:r w:rsidRPr="00C53DCB">
              <w:rPr>
                <w:b/>
                <w:bCs/>
              </w:rPr>
              <w:t xml:space="preserve">1 adet DVOR/DME Sistemi - İstanbul Havalimanı, 1 adet DVOR/DME Sistemi - Yozgat Havalimanı, 1 adet DVOR/DME Sistemi - Gümüşhane-Bayburt Havalimanı, 1 adet DVOR/DME Sistemi - Bingöl Havalimanı, 1 adet DVOR/DME Sistemi - Kastamonu (Merkez) Havalimanı, 1 adet DVOR/DME Sistemi - Zafer Havalimanı (Kütahya), 1 adet DVOR/DME Sistemi - Kastamonu Havalimanına bağlı INB tanıtmalı İnebolu istasyonu, 1 adet DVOR/DME Sistemi - İzmir Adnan Menderes Havalimanına bağlı IMR tanıtmalı </w:t>
            </w:r>
            <w:proofErr w:type="spellStart"/>
            <w:r w:rsidRPr="00C53DCB">
              <w:rPr>
                <w:b/>
                <w:bCs/>
              </w:rPr>
              <w:t>Çatalkaya</w:t>
            </w:r>
            <w:proofErr w:type="spellEnd"/>
            <w:r w:rsidRPr="00C53DCB">
              <w:rPr>
                <w:b/>
                <w:bCs/>
              </w:rPr>
              <w:t xml:space="preserve"> istasyonu, 1 adet DVOR/DME Sistemi - İzmir Adnan Menderes Havalimanına bağlı DEN tanıtmalı Kula istasyonu, 10 adet DME Sistemi - DHMİ Genel Müdürlüğü Satın Alma ve İkmal Dairesi Başkanlığı Merkez İkmal Müdürlüğü Deposu Esenboğa/ANKARA</w:t>
            </w:r>
          </w:p>
        </w:tc>
      </w:tr>
      <w:tr w:rsidR="00C53DCB" w:rsidRPr="00C53DCB" w14:paraId="3D61E77E" w14:textId="77777777" w:rsidTr="00C53D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CD1F06B" w14:textId="77777777" w:rsidR="00C53DCB" w:rsidRPr="00C53DCB" w:rsidRDefault="00C53DCB" w:rsidP="00C53DCB">
            <w:proofErr w:type="gramStart"/>
            <w:r w:rsidRPr="00C53DCB">
              <w:rPr>
                <w:b/>
                <w:bCs/>
              </w:rPr>
              <w:t>ç</w:t>
            </w:r>
            <w:proofErr w:type="gramEnd"/>
            <w:r w:rsidRPr="00C53DCB">
              <w:rPr>
                <w:b/>
                <w:bCs/>
              </w:rPr>
              <w:t>)</w:t>
            </w:r>
            <w:r w:rsidRPr="00C53DCB">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D00F8DD" w14:textId="77777777" w:rsidR="00C53DCB" w:rsidRPr="00C53DCB" w:rsidRDefault="00C53DCB" w:rsidP="00C53DCB">
            <w:r w:rsidRPr="00C53DCB">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957EE67" w14:textId="77777777" w:rsidR="00C53DCB" w:rsidRPr="00C53DCB" w:rsidRDefault="00C53DCB" w:rsidP="00C53DCB">
            <w:r w:rsidRPr="00C53DCB">
              <w:rPr>
                <w:b/>
                <w:bCs/>
              </w:rPr>
              <w:t xml:space="preserve">İşe Başlama Tarihi: Sözleşmenin imzalanmasını müteakip İdare tarafından yüklenicinin kendisine veya tebligat için gösterdiği adrese yapılacak tebligatın tarihi işe başlama tarihidir. İş Bitim Tarihi: Yüklenici kabule hazır olduğunda bu durumu bir yazı ile İdareye bildirecektir. Bu tarih iş bitim tarihi olarak alınacaktır. Yüklenici sipariş edilmiş olan </w:t>
            </w:r>
            <w:r w:rsidRPr="00C53DCB">
              <w:rPr>
                <w:b/>
                <w:bCs/>
              </w:rPr>
              <w:lastRenderedPageBreak/>
              <w:t xml:space="preserve">malzemeyi sözleşmenin tebliğini müteakip en fazla 760 takvim günü içerisinde en fazla 2 (iki) partide teslim etmiş olacaktır. Yüklenicinin yabancı olması halinde Teslimat Programı: "Belirlenen Yerde/terminalde Boşaltılmış Teslim / </w:t>
            </w:r>
            <w:proofErr w:type="spellStart"/>
            <w:r w:rsidRPr="00C53DCB">
              <w:rPr>
                <w:b/>
                <w:bCs/>
              </w:rPr>
              <w:t>Delivered</w:t>
            </w:r>
            <w:proofErr w:type="spellEnd"/>
            <w:r w:rsidRPr="00C53DCB">
              <w:rPr>
                <w:b/>
                <w:bCs/>
              </w:rPr>
              <w:t xml:space="preserve"> At </w:t>
            </w:r>
            <w:proofErr w:type="spellStart"/>
            <w:r w:rsidRPr="00C53DCB">
              <w:rPr>
                <w:b/>
                <w:bCs/>
              </w:rPr>
              <w:t>Place</w:t>
            </w:r>
            <w:proofErr w:type="spellEnd"/>
            <w:r w:rsidRPr="00C53DCB">
              <w:rPr>
                <w:b/>
                <w:bCs/>
              </w:rPr>
              <w:t xml:space="preserve"> </w:t>
            </w:r>
            <w:proofErr w:type="spellStart"/>
            <w:r w:rsidRPr="00C53DCB">
              <w:rPr>
                <w:b/>
                <w:bCs/>
              </w:rPr>
              <w:t>Unloaded</w:t>
            </w:r>
            <w:proofErr w:type="spellEnd"/>
            <w:r w:rsidRPr="00C53DCB">
              <w:rPr>
                <w:b/>
                <w:bCs/>
              </w:rPr>
              <w:t xml:space="preserve"> (DPU)" esasları uygulanacaktır. Açılan akreditif kapsamındaki malzeme; en fazla 2 (iki) partide DHMİ adına sevk edilecektir. Ordino bedelinin ödenerek ordinonun alınması, gümrük formalitelerinin yerine getirilmesi ve ardiye ücretinin ödenmesi yükleniciye ait olup, yüklenici faturaları kendisi/temsilcisi adına düzenlettirecektir. Yüklenici ithal için gerekli izinleri DHMİ adına alacak, </w:t>
            </w:r>
            <w:proofErr w:type="gramStart"/>
            <w:r w:rsidRPr="00C53DCB">
              <w:rPr>
                <w:b/>
                <w:bCs/>
              </w:rPr>
              <w:t>Bu</w:t>
            </w:r>
            <w:proofErr w:type="gramEnd"/>
            <w:r w:rsidRPr="00C53DCB">
              <w:rPr>
                <w:b/>
                <w:bCs/>
              </w:rPr>
              <w:t xml:space="preserve"> izinlerin alınması sırasında oluşacak bedelleri ödeyecektir. İthal için gerekli izin başvurularında DHMİ'nin başvurusunun zorunlu olduğu hallerde ise DHMİ izin belgelerini temin edecektir. DHMİ gümrükleme hizmeti için yüklenici tarafından talep edilecek yetki ve izin belgelerini, sevk vesaikinin Bankadan alınmasını müteakip en geç 3 iş günü içinde hazırlayarak yükleniciye verecektir. (Yüklenicinin vesaiki beklememesi durumunda da her türlü sorumluluk (maddi sorumluluk ve masraflar da dahil) yükleniciye ait olmak üzere yetki belgeleri verilebilecektir.) Gümrük Müdürlüklerine İthalat için ödenmesi gereken vergi resim ve harçlar (yukarıda belirtilen hükümler saklı kalmak kaydı ile) İdaremiz sorumluluğundadır. Yüklenici, gümrükleme işlemleri sırasında yetki verilen Gümrük Müşavirliği tarafından doldurulan Gümrük Giriş Beyannamesini; tescil edilmeden önce DHMİ'ye kontrol amacıyla sunacak ve İdarenin onayını aldıktan sonra Giriş Beyannamesi muayene memuru tarafından kapatılacaktır. (Bu işlemin yerine getirilmemesi durumunda sonucundan doğacak her türlü sorumluluk (maddi sorumluluk ve masraflar dahil) yükleniciye ait olacaktır.) Yüklenici Gümrük mal saymanlığına ödenecek bedeli, gümrük beyannamesinin bir suretini de ekleyerek yazılı olarak İdaremize bildirecektir. İdaremiz bu vergi, resim ve harçları ödemek için yüklenicinin bildirim tarihinden itibaren en geç 5 iş günü içinde bir personel görevlendirecektir. Ancak yüklenici bu bedelleri ödeyip fiili ithali gerçekleştirebilir. Akreditif kapsamındaki malzemenin fiili ithali Ankara/İstanbul Gümrük Müdürlüklerinden yapılacaktır. Yüklenici ihale konusu malı ithal ederek geçici kabule hazır hale getirilmesine kadar geçecek sürede, ihale konusu mal ve mal ile ilgili gerekli tüm cihaz ve kullanılması gerekli diğer malzeme ve ekipmanlarının ambalajlanmalarından, yüklenmelerinden, taşınmalarından, teslim alınmalarından, boşaltılmalarından, depolanmalarından ve korunmalarından sorumlu olacaktır. - Yüklenici geçici kabule hazır olduğunda bu durumu bir yazı ile İdareye bildirecektir. Bu tarih iş bitim tarihi olarak alınacaktır. - Geçici kabul, kesin kabul ve garanti süresi içerisinde yüklenicinin hatasından kaynaklanan eksik, arızalı ve hasarlı mallara ilişkin her türlü masraf yüklenici tarafından karşılanacaktır. - 10.1.1. maddesinde belirtilen noktalara tesisi yapılacak olan DVOR/DME Sistemlerinin/malzemelerin geçici kabulünün yapılmasını müteakip 12 ay sonra yüklenici kesin kabul için İdareye başvuracaktır. Kesin Kabul tarihinden 2 (iki) yıl sonra garanti süresi sona erer. -Merkez İkmal </w:t>
            </w:r>
            <w:r w:rsidRPr="00C53DCB">
              <w:rPr>
                <w:b/>
                <w:bCs/>
              </w:rPr>
              <w:lastRenderedPageBreak/>
              <w:t>Müdürlüğü deposuna teslimi yapılacak olan DME Sistemleri/malzemelerin kabulünün yapılmasını müteakip 3 (üç) yıl sonra garanti süresi sona erer.</w:t>
            </w:r>
          </w:p>
        </w:tc>
      </w:tr>
      <w:tr w:rsidR="00C53DCB" w:rsidRPr="00C53DCB" w14:paraId="31BE868C" w14:textId="77777777" w:rsidTr="00C53D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FFAB333" w14:textId="77777777" w:rsidR="00C53DCB" w:rsidRPr="00C53DCB" w:rsidRDefault="00C53DCB" w:rsidP="00C53DCB">
            <w:r w:rsidRPr="00C53DCB">
              <w:rPr>
                <w:b/>
                <w:bCs/>
              </w:rPr>
              <w:lastRenderedPageBreak/>
              <w:t>d)</w:t>
            </w:r>
            <w:r w:rsidRPr="00C53DCB">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FB990FA" w14:textId="77777777" w:rsidR="00C53DCB" w:rsidRPr="00C53DCB" w:rsidRDefault="00C53DCB" w:rsidP="00C53DCB">
            <w:r w:rsidRPr="00C53DCB">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CFBC4EE" w14:textId="77777777" w:rsidR="00C53DCB" w:rsidRPr="00C53DCB" w:rsidRDefault="00C53DCB" w:rsidP="00C53DCB">
            <w:r w:rsidRPr="00C53DCB">
              <w:rPr>
                <w:b/>
                <w:bCs/>
              </w:rPr>
              <w:t>İdare tarafından yapılacak tebligatın tarihi işe başlama tarihidir.</w:t>
            </w:r>
          </w:p>
        </w:tc>
      </w:tr>
    </w:tbl>
    <w:p w14:paraId="753C8984" w14:textId="77777777" w:rsidR="00C53DCB" w:rsidRPr="00C53DCB" w:rsidRDefault="00C53DCB" w:rsidP="00C53DCB">
      <w:r w:rsidRPr="00C53DCB">
        <w:br/>
      </w:r>
      <w:r w:rsidRPr="00C53DCB">
        <w:rPr>
          <w:b/>
          <w:bCs/>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90"/>
        <w:gridCol w:w="129"/>
        <w:gridCol w:w="4145"/>
      </w:tblGrid>
      <w:tr w:rsidR="00C53DCB" w:rsidRPr="00C53DCB" w14:paraId="70A4004D" w14:textId="77777777" w:rsidTr="00C53D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E7472EF" w14:textId="77777777" w:rsidR="00C53DCB" w:rsidRPr="00C53DCB" w:rsidRDefault="00C53DCB" w:rsidP="00C53DCB">
            <w:r w:rsidRPr="00C53DCB">
              <w:rPr>
                <w:b/>
                <w:bCs/>
              </w:rPr>
              <w:t>a)</w:t>
            </w:r>
            <w:r w:rsidRPr="00C53DCB">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469F68B" w14:textId="77777777" w:rsidR="00C53DCB" w:rsidRPr="00C53DCB" w:rsidRDefault="00C53DCB" w:rsidP="00C53DCB">
            <w:r w:rsidRPr="00C53DCB">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024036C" w14:textId="77777777" w:rsidR="00C53DCB" w:rsidRPr="00C53DCB" w:rsidRDefault="00C53DCB" w:rsidP="00C53DCB">
            <w:proofErr w:type="gramStart"/>
            <w:r w:rsidRPr="00C53DCB">
              <w:rPr>
                <w:b/>
                <w:bCs/>
              </w:rPr>
              <w:t>24.09.2025 -</w:t>
            </w:r>
            <w:proofErr w:type="gramEnd"/>
            <w:r w:rsidRPr="00C53DCB">
              <w:rPr>
                <w:b/>
                <w:bCs/>
              </w:rPr>
              <w:t xml:space="preserve"> 11:00</w:t>
            </w:r>
          </w:p>
        </w:tc>
      </w:tr>
      <w:tr w:rsidR="00C53DCB" w:rsidRPr="00C53DCB" w14:paraId="55424289"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5EAC8168" w14:textId="77777777" w:rsidR="00C53DCB" w:rsidRPr="00C53DCB" w:rsidRDefault="00C53DCB" w:rsidP="00C53DCB">
            <w:r w:rsidRPr="00C53DCB">
              <w:rPr>
                <w:b/>
                <w:bCs/>
              </w:rPr>
              <w:t>b)</w:t>
            </w:r>
            <w:r w:rsidRPr="00C53DCB">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AED614E" w14:textId="77777777" w:rsidR="00C53DCB" w:rsidRPr="00C53DCB" w:rsidRDefault="00C53DCB" w:rsidP="00C53DCB">
            <w:r w:rsidRPr="00C53DCB">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FBA9DBE" w14:textId="77777777" w:rsidR="00C53DCB" w:rsidRPr="00C53DCB" w:rsidRDefault="00C53DCB" w:rsidP="00C53DCB">
            <w:r w:rsidRPr="00C53DCB">
              <w:rPr>
                <w:b/>
                <w:bCs/>
              </w:rPr>
              <w:t>DHMİ Genel Müdürlüğü binası içerisinde bulunan Satın Alma ve İkmal Dairesi Başkanlığı</w:t>
            </w:r>
          </w:p>
        </w:tc>
      </w:tr>
    </w:tbl>
    <w:p w14:paraId="69FF6AAB" w14:textId="77777777" w:rsidR="00C53DCB" w:rsidRPr="00C53DCB" w:rsidRDefault="00C53DCB" w:rsidP="00C53DCB">
      <w:r w:rsidRPr="00C53DCB">
        <w:br/>
      </w:r>
      <w:r w:rsidRPr="00C53DCB">
        <w:rPr>
          <w:b/>
          <w:bCs/>
        </w:rPr>
        <w:t>4. İhaleye katılabilme şartları ve istenilen belgeler ile yeterlik değerlendirmesinde uygulanacak kriterler:</w:t>
      </w:r>
      <w:r w:rsidRPr="00C53DCB">
        <w:br/>
      </w:r>
      <w:r w:rsidRPr="00C53DCB">
        <w:rPr>
          <w:b/>
          <w:bCs/>
        </w:rPr>
        <w:t>4.1.</w:t>
      </w:r>
      <w:r w:rsidRPr="00C53DCB">
        <w:t> İsteklilerin ihaleye katılabilmeleri için aşağıda sayılan belgeler ve yeterlik kriterleri ile fiyat dışı unsurlara ilişkin bilgileri e-teklifleri kapsamında beyan etmeleri gerekmektedir.</w:t>
      </w:r>
      <w:r w:rsidRPr="00C53DCB">
        <w:br/>
      </w:r>
      <w:r w:rsidRPr="00C53DCB">
        <w:rPr>
          <w:b/>
          <w:bCs/>
        </w:rPr>
        <w:t>4.1.2.</w:t>
      </w:r>
      <w:r w:rsidRPr="00C53DCB">
        <w:t> Teklif vermeye yetkili olduğunu gösteren bilgiler;</w:t>
      </w:r>
      <w:r w:rsidRPr="00C53DCB">
        <w:br/>
      </w:r>
      <w:r w:rsidRPr="00C53DCB">
        <w:rPr>
          <w:b/>
          <w:bCs/>
        </w:rPr>
        <w:t>4.1.2.1.</w:t>
      </w:r>
      <w:r w:rsidRPr="00C53DCB">
        <w:t xml:space="preserve"> Tüzel kişilerde; isteklilerin yönetimindeki görevliler ile ilgisine göre, ortaklar ve ortaklık oranlarına (halka arz edilen hisseler hariç)/üyelerine/kurucularına ilişkin bilgiler idarece </w:t>
      </w:r>
      <w:proofErr w:type="spellStart"/>
      <w:r w:rsidRPr="00C53DCB">
        <w:t>EKAP’tan</w:t>
      </w:r>
      <w:proofErr w:type="spellEnd"/>
      <w:r w:rsidRPr="00C53DCB">
        <w:t xml:space="preserve"> alınır.</w:t>
      </w:r>
      <w:r w:rsidRPr="00C53DCB">
        <w:br/>
      </w:r>
      <w:r w:rsidRPr="00C53DCB">
        <w:rPr>
          <w:b/>
          <w:bCs/>
        </w:rPr>
        <w:t>4.1.3.</w:t>
      </w:r>
      <w:r w:rsidRPr="00C53DCB">
        <w:t> Şekli ve içeriği İdari Şartnamede belirlenen teklif mektubu.</w:t>
      </w:r>
      <w:r w:rsidRPr="00C53DCB">
        <w:br/>
      </w:r>
      <w:r w:rsidRPr="00C53DCB">
        <w:rPr>
          <w:b/>
          <w:bCs/>
        </w:rPr>
        <w:t>4.1.4.</w:t>
      </w:r>
      <w:r w:rsidRPr="00C53DCB">
        <w:t> Şekli ve içeriği İdari Şartnamede belirlenen geçici teminat bilgileri.</w:t>
      </w:r>
      <w:r w:rsidRPr="00C53DCB">
        <w:br/>
      </w:r>
      <w:r w:rsidRPr="00C53DCB">
        <w:rPr>
          <w:b/>
          <w:bCs/>
        </w:rPr>
        <w:t>4.1.5</w:t>
      </w:r>
      <w:r w:rsidRPr="00C53DCB">
        <w:t> İhale konusu alımın tamamı veya bir kısmı alt yüklenicilere yaptırılamaz.</w:t>
      </w:r>
      <w:r w:rsidRPr="00C53DCB">
        <w:br/>
      </w:r>
      <w:r w:rsidRPr="00C53DCB">
        <w:rPr>
          <w:b/>
          <w:bCs/>
        </w:rPr>
        <w:t>4.1.6</w:t>
      </w:r>
      <w:r w:rsidRPr="00C53DCB">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10064"/>
      </w:tblGrid>
      <w:tr w:rsidR="00C53DCB" w:rsidRPr="00C53DCB" w14:paraId="10A2CA62"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6AC075A" w14:textId="77777777" w:rsidR="00C53DCB" w:rsidRPr="00C53DCB" w:rsidRDefault="00C53DCB" w:rsidP="00C53DCB">
            <w:r w:rsidRPr="00C53DCB">
              <w:rPr>
                <w:b/>
                <w:bCs/>
              </w:rPr>
              <w:t>4.2. Ekonomik ve mali yeterliğe ilişkin belgeler ve bu belgelerin taşıması gereken kriterler:</w:t>
            </w:r>
          </w:p>
        </w:tc>
      </w:tr>
      <w:tr w:rsidR="00C53DCB" w:rsidRPr="00C53DCB" w14:paraId="7D72F639"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03ADE67" w14:textId="77777777" w:rsidR="00C53DCB" w:rsidRPr="00C53DCB" w:rsidRDefault="00C53DCB" w:rsidP="00C53DCB">
            <w:r w:rsidRPr="00C53DCB">
              <w:t>İdare tarafından ekonomik ve mali yeterliğe ilişkin kriter belirtilmemiştir.</w:t>
            </w:r>
          </w:p>
        </w:tc>
      </w:tr>
    </w:tbl>
    <w:p w14:paraId="3E5CDC9F" w14:textId="77777777" w:rsidR="00C53DCB" w:rsidRPr="00C53DCB" w:rsidRDefault="00C53DCB" w:rsidP="00C53DCB">
      <w:pPr>
        <w:rPr>
          <w:vanish/>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10064"/>
      </w:tblGrid>
      <w:tr w:rsidR="00C53DCB" w:rsidRPr="00C53DCB" w14:paraId="12797A9F"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B88999B" w14:textId="77777777" w:rsidR="00C53DCB" w:rsidRPr="00C53DCB" w:rsidRDefault="00C53DCB" w:rsidP="00C53DCB">
            <w:r w:rsidRPr="00C53DCB">
              <w:rPr>
                <w:b/>
                <w:bCs/>
              </w:rPr>
              <w:t>4.3. Mesleki ve teknik yeterliğe ilişkin belgeler ve bu belgelerin taşıması gereken kriterler:</w:t>
            </w:r>
          </w:p>
        </w:tc>
      </w:tr>
      <w:tr w:rsidR="00C53DCB" w:rsidRPr="00C53DCB" w14:paraId="19C68B9C"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961D8C9" w14:textId="77777777" w:rsidR="00C53DCB" w:rsidRPr="00C53DCB" w:rsidRDefault="00C53DCB" w:rsidP="00C53DCB">
            <w:r w:rsidRPr="00C53DCB">
              <w:rPr>
                <w:b/>
                <w:bCs/>
              </w:rPr>
              <w:t>4.3.1. İş deneyimini gösteren belgelere ilişkin bilgiler:</w:t>
            </w:r>
          </w:p>
        </w:tc>
      </w:tr>
      <w:tr w:rsidR="00C53DCB" w:rsidRPr="00C53DCB" w14:paraId="6A910CC7"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0E6AB6C" w14:textId="77777777" w:rsidR="00C53DCB" w:rsidRPr="00C53DCB" w:rsidRDefault="00C53DCB" w:rsidP="00C53DCB">
            <w:pPr>
              <w:rPr>
                <w:b/>
                <w:bCs/>
              </w:rPr>
            </w:pPr>
            <w:r w:rsidRPr="00C53DCB">
              <w:t>Son beş yıl içinde bedel içeren bir sözleşme kapsamında kesin kabul işlemleri tamamlanan ve teklif edilen bedelin </w:t>
            </w:r>
            <w:r w:rsidRPr="00C53DCB">
              <w:rPr>
                <w:b/>
                <w:bCs/>
              </w:rPr>
              <w:t>% 20</w:t>
            </w:r>
            <w:r w:rsidRPr="00C53DCB">
              <w:t> oranından az olmamak üzere ihale konusu iş veya benzer işlere ilişkin iş deneyimini gösteren belge, teknolojik ürün deneyim belgesi veya üretim kapasite raporunu sunacaktır.</w:t>
            </w:r>
            <w:r w:rsidRPr="00C53DCB">
              <w:br/>
              <w:t xml:space="preserve">Üretim kapasite raporu </w:t>
            </w:r>
            <w:proofErr w:type="gramStart"/>
            <w:r w:rsidRPr="00C53DCB">
              <w:t>düzenlemesi :</w:t>
            </w:r>
            <w:proofErr w:type="gramEnd"/>
          </w:p>
          <w:p w14:paraId="5C4B4093" w14:textId="77777777" w:rsidR="00C53DCB" w:rsidRPr="00C53DCB" w:rsidRDefault="00C53DCB" w:rsidP="00C53DCB">
            <w:r w:rsidRPr="00C53DCB">
              <w:rPr>
                <w:b/>
                <w:bCs/>
              </w:rPr>
              <w:t>Üretim kapasite raporu teklif edilen sistem miktarından (teslimat süresi içerisinde 9 Adet DVOR/DME Sistemi ve 10 Adet DME Sistemi) az olmayacak şekilde sunulacaktır.</w:t>
            </w:r>
          </w:p>
          <w:p w14:paraId="4DF9286F" w14:textId="77777777" w:rsidR="00C53DCB" w:rsidRPr="00C53DCB" w:rsidRDefault="00C53DCB" w:rsidP="00C53DCB"/>
        </w:tc>
      </w:tr>
      <w:tr w:rsidR="00C53DCB" w:rsidRPr="00C53DCB" w14:paraId="08BB6548"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9A4220E" w14:textId="77777777" w:rsidR="00C53DCB" w:rsidRPr="00C53DCB" w:rsidRDefault="00C53DCB" w:rsidP="00C53DCB">
            <w:r w:rsidRPr="00C53DCB">
              <w:rPr>
                <w:b/>
                <w:bCs/>
              </w:rPr>
              <w:t>4.3.2. Yetkili satıcılığı veya imalatçılığı gösteren belgelere ilişkin bilgiler:</w:t>
            </w:r>
          </w:p>
        </w:tc>
      </w:tr>
      <w:tr w:rsidR="00C53DCB" w:rsidRPr="00C53DCB" w14:paraId="0927B622"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82927BE" w14:textId="77777777" w:rsidR="00C53DCB" w:rsidRPr="00C53DCB" w:rsidRDefault="00C53DCB" w:rsidP="00C53DCB">
            <w:r w:rsidRPr="00C53DCB">
              <w:t>a) İmalatçı ise imalatçı olduğunu gösteren belge veya belgelere ilişkin bilgiler,</w:t>
            </w:r>
            <w:r w:rsidRPr="00C53DCB">
              <w:br/>
              <w:t xml:space="preserve">b) Yetkili satıcı veya yetkili temsilci ise yetkili satıcı ya da yetkili temsilci olduğunu gösteren belge veya belgelere </w:t>
            </w:r>
            <w:r w:rsidRPr="00C53DCB">
              <w:lastRenderedPageBreak/>
              <w:t>ilişkin bilgiler,</w:t>
            </w:r>
            <w:r w:rsidRPr="00C53DCB">
              <w:br/>
              <w:t xml:space="preserve">c) Türkiye’de serbest bölgelerde faaliyet gösteriyor ise yukarıdaki belgelerde belirtilen serbest bölge </w:t>
            </w:r>
            <w:proofErr w:type="spellStart"/>
            <w:r w:rsidRPr="00C53DCB">
              <w:t>faliyet</w:t>
            </w:r>
            <w:proofErr w:type="spellEnd"/>
            <w:r w:rsidRPr="00C53DCB">
              <w:t xml:space="preserve"> belgesine ilişkin bilgiler.</w:t>
            </w:r>
            <w:r w:rsidRPr="00C53DCB">
              <w:br/>
              <w:t>İsteklilerin yukarıda sayılan bilgilerden, kendi durumuna uygun bilgi veya bilgileri belirten isteklilerin yeterlik bilgileri tablosu uygun kabul edilir. İsteklinin imalatçı olduğu aşağıdaki belgelerdeki bilgiler ile tevsik edilir.</w:t>
            </w:r>
          </w:p>
          <w:p w14:paraId="7DE65A6B" w14:textId="77777777" w:rsidR="00C53DCB" w:rsidRPr="00C53DCB" w:rsidRDefault="00C53DCB" w:rsidP="00C53DCB">
            <w:r w:rsidRPr="00C53DCB">
              <w:rPr>
                <w:b/>
                <w:bCs/>
              </w:rPr>
              <w:t>İmalat Yeterlik Belgesi</w:t>
            </w:r>
            <w:r w:rsidRPr="00C53DCB">
              <w:rPr>
                <w:b/>
                <w:bCs/>
              </w:rPr>
              <w:br/>
              <w:t>İmalatçı Belgesi</w:t>
            </w:r>
            <w:r w:rsidRPr="00C53DCB">
              <w:rPr>
                <w:b/>
                <w:bCs/>
              </w:rPr>
              <w:br/>
              <w:t>Kapasite Raporu</w:t>
            </w:r>
            <w:r w:rsidRPr="00C53DCB">
              <w:rPr>
                <w:b/>
                <w:bCs/>
              </w:rPr>
              <w:br/>
              <w:t>Sanayi Sicil Belgesi</w:t>
            </w:r>
            <w:r w:rsidRPr="00C53DCB">
              <w:rPr>
                <w:b/>
                <w:bCs/>
              </w:rPr>
              <w:br/>
              <w:t>Serbest Bölge Faaliyet Belgesi</w:t>
            </w:r>
            <w:r w:rsidRPr="00C53DCB">
              <w:rPr>
                <w:b/>
                <w:bCs/>
              </w:rPr>
              <w:br/>
              <w:t>Yerli Malı Belgesi veya Teknolojik Ürün Deneyim Belgesi</w:t>
            </w:r>
            <w:r w:rsidRPr="00C53DCB">
              <w:rPr>
                <w:b/>
                <w:bCs/>
              </w:rPr>
              <w:br/>
              <w:t>Yetkili Satıcı Belgesi</w:t>
            </w:r>
            <w:r w:rsidRPr="00C53DCB">
              <w:rPr>
                <w:b/>
                <w:bCs/>
              </w:rPr>
              <w:br/>
              <w:t>Yetkili Temsilci Belgesi</w:t>
            </w:r>
          </w:p>
        </w:tc>
      </w:tr>
      <w:tr w:rsidR="00C53DCB" w:rsidRPr="00C53DCB" w14:paraId="5F2C08E1"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382E22F" w14:textId="77777777" w:rsidR="00C53DCB" w:rsidRPr="00C53DCB" w:rsidRDefault="00C53DCB" w:rsidP="00C53DCB">
            <w:r w:rsidRPr="00C53DCB">
              <w:rPr>
                <w:b/>
                <w:bCs/>
              </w:rPr>
              <w:lastRenderedPageBreak/>
              <w:t>4.3.3.</w:t>
            </w:r>
          </w:p>
        </w:tc>
      </w:tr>
      <w:tr w:rsidR="00C53DCB" w:rsidRPr="00C53DCB" w14:paraId="17BD7810"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75D777B" w14:textId="77777777" w:rsidR="00C53DCB" w:rsidRPr="00C53DCB" w:rsidRDefault="00C53DCB" w:rsidP="00C53DCB">
            <w:r w:rsidRPr="00C53DCB">
              <w:rPr>
                <w:b/>
                <w:bCs/>
              </w:rPr>
              <w:t>4.3.3.1. Kaliteye ilişkin belgelere ait bilgiler:</w:t>
            </w:r>
          </w:p>
        </w:tc>
      </w:tr>
      <w:tr w:rsidR="00C53DCB" w:rsidRPr="00C53DCB" w14:paraId="3A9F75D0"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AB3B123" w14:textId="77777777" w:rsidR="00C53DCB" w:rsidRPr="00C53DCB" w:rsidRDefault="00C53DCB" w:rsidP="00C53DCB">
            <w:r w:rsidRPr="00C53DCB">
              <w:t>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İsteklilerden bu bilgilerin tevsik edilmesinin istenilmesi halinde, söz konusu belgelerin,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belgenin ihale tarihinde geçerli olması yeterlidir. İş ortaklıklarında, ortaklardan birinin istenilen belgeye ilişkin bilgiyi belirtmesi yeterlidir.</w:t>
            </w:r>
          </w:p>
        </w:tc>
      </w:tr>
      <w:tr w:rsidR="00C53DCB" w:rsidRPr="00C53DCB" w14:paraId="0F96E1A5"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2778E32" w14:textId="77777777" w:rsidR="00C53DCB" w:rsidRPr="00C53DCB" w:rsidRDefault="00C53DCB" w:rsidP="00C53DCB">
            <w:r w:rsidRPr="00C53DCB">
              <w:rPr>
                <w:b/>
                <w:bCs/>
              </w:rPr>
              <w:t>4.3.3.2. Standarda ilişkin belgelere ait bilgiler:</w:t>
            </w:r>
          </w:p>
        </w:tc>
      </w:tr>
      <w:tr w:rsidR="00C53DCB" w:rsidRPr="00C53DCB" w14:paraId="0568E8B4"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A5B2360" w14:textId="77777777" w:rsidR="00C53DCB" w:rsidRPr="00C53DCB" w:rsidRDefault="00C53DCB" w:rsidP="00C53DCB">
            <w:r w:rsidRPr="00C53DCB">
              <w:rPr>
                <w:b/>
                <w:bCs/>
              </w:rPr>
              <w:t xml:space="preserve">ISO 9000 ve/veya üstü, </w:t>
            </w:r>
            <w:proofErr w:type="spellStart"/>
            <w:r w:rsidRPr="00C53DCB">
              <w:rPr>
                <w:b/>
                <w:bCs/>
              </w:rPr>
              <w:t>vb</w:t>
            </w:r>
            <w:proofErr w:type="spellEnd"/>
          </w:p>
        </w:tc>
      </w:tr>
      <w:tr w:rsidR="00C53DCB" w:rsidRPr="00C53DCB" w14:paraId="274434A2"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4B3F82A" w14:textId="77777777" w:rsidR="00C53DCB" w:rsidRPr="00C53DCB" w:rsidRDefault="00C53DCB" w:rsidP="00C53DCB">
            <w:r w:rsidRPr="00C53DCB">
              <w:rPr>
                <w:b/>
                <w:bCs/>
              </w:rPr>
              <w:t>4.3.4. Tedarik edilecek malların katalogları, broşürleri, fotoğraflarına ilişkin bilgiler ile teknik şartnameye cevapları ve açıklamaları:</w:t>
            </w:r>
          </w:p>
        </w:tc>
      </w:tr>
      <w:tr w:rsidR="00C53DCB" w:rsidRPr="00C53DCB" w14:paraId="71163CDB"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EA3E85D" w14:textId="77777777" w:rsidR="00C53DCB" w:rsidRPr="00C53DCB" w:rsidRDefault="00C53DCB" w:rsidP="00C53DCB">
            <w:r w:rsidRPr="00C53DCB">
              <w:rPr>
                <w:b/>
                <w:bCs/>
              </w:rPr>
              <w:t>Teknik Doküman, Katalog, Broşür Vb.</w:t>
            </w:r>
            <w:r w:rsidRPr="00C53DCB">
              <w:rPr>
                <w:b/>
                <w:bCs/>
              </w:rPr>
              <w:br/>
              <w:t>Teknik Şartnameye Cevaplar ve Açıklamalar</w:t>
            </w:r>
            <w:r w:rsidRPr="00C53DCB">
              <w:rPr>
                <w:b/>
                <w:bCs/>
              </w:rPr>
              <w:br/>
              <w:t>Yedek Malzeme Listesi</w:t>
            </w:r>
          </w:p>
        </w:tc>
      </w:tr>
    </w:tbl>
    <w:p w14:paraId="7D298E2C" w14:textId="77777777" w:rsidR="00C53DCB" w:rsidRPr="00C53DCB" w:rsidRDefault="00C53DCB" w:rsidP="00C53DCB">
      <w:pPr>
        <w:rPr>
          <w:vanish/>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10064"/>
      </w:tblGrid>
      <w:tr w:rsidR="00C53DCB" w:rsidRPr="00C53DCB" w14:paraId="3F4438AB"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E402E7D" w14:textId="77777777" w:rsidR="00C53DCB" w:rsidRPr="00C53DCB" w:rsidRDefault="00C53DCB" w:rsidP="00C53DCB">
            <w:r w:rsidRPr="00C53DCB">
              <w:rPr>
                <w:b/>
                <w:bCs/>
              </w:rPr>
              <w:t>4.4. Bu ihalede benzer iş olarak kabul edilecek işler:</w:t>
            </w:r>
          </w:p>
        </w:tc>
      </w:tr>
      <w:tr w:rsidR="00C53DCB" w:rsidRPr="00C53DCB" w14:paraId="411F0190" w14:textId="77777777" w:rsidTr="00C53D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73EC7FF" w14:textId="77777777" w:rsidR="00C53DCB" w:rsidRPr="00C53DCB" w:rsidRDefault="00C53DCB" w:rsidP="00C53DCB">
            <w:r w:rsidRPr="00C53DCB">
              <w:rPr>
                <w:b/>
                <w:bCs/>
              </w:rPr>
              <w:t>4.4.1.</w:t>
            </w:r>
          </w:p>
          <w:p w14:paraId="7E8B4D3C" w14:textId="77777777" w:rsidR="00C53DCB" w:rsidRPr="00C53DCB" w:rsidRDefault="00C53DCB" w:rsidP="00C53DCB">
            <w:pPr>
              <w:rPr>
                <w:b/>
                <w:bCs/>
              </w:rPr>
            </w:pPr>
            <w:r w:rsidRPr="00C53DCB">
              <w:rPr>
                <w:b/>
                <w:bCs/>
              </w:rPr>
              <w:t>Bu ihalede benzer iş olarak CVOR ve/veya DME ve/veya ILS ve/veya CVOR/DME ve/veya ILS/DME Sistemlerinin temini ve tesisi kabul edilecektir.</w:t>
            </w:r>
          </w:p>
        </w:tc>
      </w:tr>
    </w:tbl>
    <w:p w14:paraId="5D8BDA6F" w14:textId="23C67544" w:rsidR="00C53DCB" w:rsidRPr="00C53DCB" w:rsidRDefault="00C53DCB" w:rsidP="00C53DCB">
      <w:r w:rsidRPr="00C53DCB">
        <w:rPr>
          <w:b/>
          <w:bCs/>
        </w:rPr>
        <w:lastRenderedPageBreak/>
        <w:t>5.</w:t>
      </w:r>
      <w:r w:rsidRPr="00C53DCB">
        <w:t> Ekonomik açıdan en avantajlı teklif sadece fiyat esasına göre belirlenecektir.</w:t>
      </w:r>
      <w:r w:rsidRPr="00C53DCB">
        <w:br/>
      </w:r>
      <w:r w:rsidRPr="00C53DCB">
        <w:br/>
      </w:r>
      <w:r w:rsidRPr="00C53DCB">
        <w:rPr>
          <w:b/>
          <w:bCs/>
        </w:rPr>
        <w:t>6.</w:t>
      </w:r>
      <w:r w:rsidRPr="00C53DCB">
        <w:t> İhale yerli ve yabancı tüm isteklilere açık olup yerli malı teklif eden istekliye ihalenin tamamında </w:t>
      </w:r>
      <w:proofErr w:type="gramStart"/>
      <w:r w:rsidRPr="00C53DCB">
        <w:rPr>
          <w:b/>
          <w:bCs/>
        </w:rPr>
        <w:t>% 15</w:t>
      </w:r>
      <w:proofErr w:type="gramEnd"/>
      <w:r w:rsidRPr="00C53DCB">
        <w:rPr>
          <w:b/>
          <w:bCs/>
        </w:rPr>
        <w:t> (yüzde on beş) </w:t>
      </w:r>
      <w:r w:rsidRPr="00C53DCB">
        <w:t>oranında fiyat avantajı uygulanacaktır.</w:t>
      </w:r>
      <w:r w:rsidRPr="00C53DCB">
        <w:br/>
      </w:r>
      <w:r w:rsidRPr="00C53DCB">
        <w:br/>
      </w:r>
      <w:r w:rsidRPr="00C53DCB">
        <w:rPr>
          <w:b/>
          <w:bCs/>
        </w:rPr>
        <w:t>7.</w:t>
      </w:r>
      <w:r w:rsidRPr="00C53DCB">
        <w:t> İhale dokümanı EKAP üzerinden bedelsiz olarak görülebilir. Ancak, ihaleye teklif verecek olanların, e-imza kullanarak EKAP üzerinden ihale dokümanını indirmeleri zorunludur.</w:t>
      </w:r>
      <w:r w:rsidRPr="00C53DCB">
        <w:br/>
      </w:r>
      <w:r w:rsidRPr="00C53DCB">
        <w:br/>
      </w:r>
      <w:r w:rsidRPr="00C53DCB">
        <w:rPr>
          <w:b/>
          <w:bCs/>
        </w:rPr>
        <w:t>8.</w:t>
      </w:r>
      <w:r w:rsidRPr="00C53DCB">
        <w:t> Teklifler, EKAP üzerinden elektronik ortamda hazırlandıktan sonra, e-imza ile imzalanarak, teklife ilişkin e-anahtar ile birlikte ihale tarih ve saatine kadar EKAP üzerinden gönderilecektir.</w:t>
      </w:r>
      <w:r w:rsidRPr="00C53DCB">
        <w:br/>
      </w:r>
      <w:r w:rsidRPr="00C53DCB">
        <w:br/>
      </w:r>
      <w:r w:rsidRPr="00C53DCB">
        <w:rPr>
          <w:b/>
          <w:bCs/>
        </w:rPr>
        <w:t>9.</w:t>
      </w:r>
      <w:r w:rsidRPr="00C53DCB">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53DCB">
        <w:br/>
      </w:r>
      <w:r w:rsidRPr="00C53DCB">
        <w:br/>
      </w:r>
      <w:r w:rsidRPr="00C53DCB">
        <w:rPr>
          <w:b/>
          <w:bCs/>
        </w:rPr>
        <w:t>10.</w:t>
      </w:r>
      <w:r w:rsidRPr="00C53DCB">
        <w:t> Bu ihalede, işin tamamı için teklif verilecektir.</w:t>
      </w:r>
      <w:r w:rsidRPr="00C53DCB">
        <w:br/>
      </w:r>
      <w:r w:rsidRPr="00C53DCB">
        <w:br/>
      </w:r>
      <w:r w:rsidRPr="00C53DCB">
        <w:rPr>
          <w:b/>
          <w:bCs/>
        </w:rPr>
        <w:t>11.</w:t>
      </w:r>
      <w:r w:rsidRPr="00C53DCB">
        <w:t> İstekliler teklif ettikleri bedelin %3’ünden az olmamak üzere kendi belirleyecekleri tutarda geçici teminat vereceklerdir.</w:t>
      </w:r>
      <w:r w:rsidRPr="00C53DCB">
        <w:br/>
      </w:r>
      <w:r w:rsidRPr="00C53DCB">
        <w:br/>
      </w:r>
      <w:r w:rsidRPr="00C53DCB">
        <w:rPr>
          <w:b/>
          <w:bCs/>
        </w:rPr>
        <w:t>12.</w:t>
      </w:r>
      <w:r w:rsidRPr="00C53DCB">
        <w:t> Bu ihalede elektronik eksiltme yapılmayacaktır.</w:t>
      </w:r>
      <w:r w:rsidRPr="00C53DCB">
        <w:br/>
      </w:r>
      <w:r w:rsidRPr="00C53DCB">
        <w:br/>
      </w:r>
      <w:r w:rsidRPr="00C53DCB">
        <w:rPr>
          <w:b/>
          <w:bCs/>
        </w:rPr>
        <w:t>13.</w:t>
      </w:r>
      <w:r w:rsidRPr="00C53DCB">
        <w:t> Verilen tekliflerin geçerlilik süresi, ihale tarihinden itibaren </w:t>
      </w:r>
      <w:r w:rsidRPr="00C53DCB">
        <w:rPr>
          <w:b/>
          <w:bCs/>
        </w:rPr>
        <w:t>180 (</w:t>
      </w:r>
      <w:proofErr w:type="spellStart"/>
      <w:r w:rsidRPr="00C53DCB">
        <w:rPr>
          <w:b/>
          <w:bCs/>
        </w:rPr>
        <w:t>YüzSeksen</w:t>
      </w:r>
      <w:proofErr w:type="spellEnd"/>
      <w:r w:rsidRPr="00C53DCB">
        <w:rPr>
          <w:b/>
          <w:bCs/>
        </w:rPr>
        <w:t>)</w:t>
      </w:r>
      <w:r w:rsidRPr="00C53DCB">
        <w:t> takvim günüdür.</w:t>
      </w:r>
      <w:r w:rsidRPr="00C53DCB">
        <w:br/>
      </w:r>
      <w:r w:rsidRPr="00C53DCB">
        <w:br/>
      </w:r>
      <w:r w:rsidRPr="00C53DCB">
        <w:rPr>
          <w:b/>
          <w:bCs/>
        </w:rPr>
        <w:t>14.</w:t>
      </w:r>
      <w:r w:rsidRPr="00C53DCB">
        <w:t>Konsorsiyum olarak ihaleye teklif verilemez.</w:t>
      </w:r>
      <w:r w:rsidRPr="00C53DCB">
        <w:br/>
      </w:r>
      <w:r w:rsidRPr="00C53DCB">
        <w:br/>
      </w:r>
      <w:r w:rsidRPr="00C53DCB">
        <w:rPr>
          <w:b/>
          <w:bCs/>
        </w:rPr>
        <w:t>15. Diğer hususlar:</w:t>
      </w:r>
    </w:p>
    <w:p w14:paraId="5947CE75" w14:textId="77777777" w:rsidR="00C53DCB" w:rsidRPr="00C53DCB" w:rsidRDefault="00C53DCB" w:rsidP="00C53DCB">
      <w:r w:rsidRPr="00C53DCB">
        <w:t>Teklif fiyatı ihale komisyonu tarafından aşırı düşük olarak tespit edilen isteklilerden Kanunun 38 inci maddesine göre açıklama istenecektir.</w:t>
      </w:r>
    </w:p>
    <w:p w14:paraId="5FDA478A" w14:textId="77777777" w:rsidR="00622F92" w:rsidRDefault="00622F92" w:rsidP="00C53DCB"/>
    <w:sectPr w:rsidR="00622F92" w:rsidSect="00C53DCB">
      <w:pgSz w:w="11906" w:h="16838"/>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1E"/>
    <w:rsid w:val="00622F92"/>
    <w:rsid w:val="00C53DCB"/>
    <w:rsid w:val="00D95A9F"/>
    <w:rsid w:val="00F65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7F17"/>
  <w15:chartTrackingRefBased/>
  <w15:docId w15:val="{1BAA19C3-D080-4CC7-B2A8-581AB1A8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93631">
      <w:bodyDiv w:val="1"/>
      <w:marLeft w:val="0"/>
      <w:marRight w:val="0"/>
      <w:marTop w:val="0"/>
      <w:marBottom w:val="0"/>
      <w:divBdr>
        <w:top w:val="none" w:sz="0" w:space="0" w:color="auto"/>
        <w:left w:val="none" w:sz="0" w:space="0" w:color="auto"/>
        <w:bottom w:val="none" w:sz="0" w:space="0" w:color="auto"/>
        <w:right w:val="none" w:sz="0" w:space="0" w:color="auto"/>
      </w:divBdr>
      <w:divsChild>
        <w:div w:id="583759084">
          <w:marLeft w:val="0"/>
          <w:marRight w:val="0"/>
          <w:marTop w:val="0"/>
          <w:marBottom w:val="0"/>
          <w:divBdr>
            <w:top w:val="none" w:sz="0" w:space="0" w:color="auto"/>
            <w:left w:val="none" w:sz="0" w:space="0" w:color="auto"/>
            <w:bottom w:val="none" w:sz="0" w:space="0" w:color="auto"/>
            <w:right w:val="none" w:sz="0" w:space="0" w:color="auto"/>
          </w:divBdr>
        </w:div>
        <w:div w:id="140536508">
          <w:marLeft w:val="0"/>
          <w:marRight w:val="0"/>
          <w:marTop w:val="0"/>
          <w:marBottom w:val="0"/>
          <w:divBdr>
            <w:top w:val="none" w:sz="0" w:space="0" w:color="auto"/>
            <w:left w:val="none" w:sz="0" w:space="0" w:color="auto"/>
            <w:bottom w:val="none" w:sz="0" w:space="0" w:color="auto"/>
            <w:right w:val="none" w:sz="0" w:space="0" w:color="auto"/>
          </w:divBdr>
        </w:div>
        <w:div w:id="1180125501">
          <w:marLeft w:val="0"/>
          <w:marRight w:val="0"/>
          <w:marTop w:val="0"/>
          <w:marBottom w:val="0"/>
          <w:divBdr>
            <w:top w:val="none" w:sz="0" w:space="0" w:color="auto"/>
            <w:left w:val="none" w:sz="0" w:space="0" w:color="auto"/>
            <w:bottom w:val="none" w:sz="0" w:space="0" w:color="auto"/>
            <w:right w:val="none" w:sz="0" w:space="0" w:color="auto"/>
          </w:divBdr>
        </w:div>
        <w:div w:id="934288166">
          <w:marLeft w:val="0"/>
          <w:marRight w:val="0"/>
          <w:marTop w:val="0"/>
          <w:marBottom w:val="0"/>
          <w:divBdr>
            <w:top w:val="none" w:sz="0" w:space="0" w:color="auto"/>
            <w:left w:val="none" w:sz="0" w:space="0" w:color="auto"/>
            <w:bottom w:val="none" w:sz="0" w:space="0" w:color="auto"/>
            <w:right w:val="none" w:sz="0" w:space="0" w:color="auto"/>
          </w:divBdr>
        </w:div>
        <w:div w:id="1388531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C4CB3-6DAF-4C61-95C9-FBFEA52154D1}"/>
</file>

<file path=customXml/itemProps2.xml><?xml version="1.0" encoding="utf-8"?>
<ds:datastoreItem xmlns:ds="http://schemas.openxmlformats.org/officeDocument/2006/customXml" ds:itemID="{A6F5BACB-22BF-4DA6-9A51-9E1451534824}"/>
</file>

<file path=customXml/itemProps3.xml><?xml version="1.0" encoding="utf-8"?>
<ds:datastoreItem xmlns:ds="http://schemas.openxmlformats.org/officeDocument/2006/customXml" ds:itemID="{ED54F9F8-22FA-4374-AFEA-2A8916225CD1}"/>
</file>

<file path=docProps/app.xml><?xml version="1.0" encoding="utf-8"?>
<Properties xmlns="http://schemas.openxmlformats.org/officeDocument/2006/extended-properties" xmlns:vt="http://schemas.openxmlformats.org/officeDocument/2006/docPropsVTypes">
  <Template>Normal</Template>
  <TotalTime>10</TotalTime>
  <Pages>1</Pages>
  <Words>1808</Words>
  <Characters>10309</Characters>
  <Application>Microsoft Office Word</Application>
  <DocSecurity>0</DocSecurity>
  <Lines>85</Lines>
  <Paragraphs>24</Paragraphs>
  <ScaleCrop>false</ScaleCrop>
  <Company>DHMI</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Artun ÜLKÜTAŞIR</dc:creator>
  <cp:keywords/>
  <dc:description/>
  <cp:lastModifiedBy>Mehmet Artun ÜLKÜTAŞIR</cp:lastModifiedBy>
  <cp:revision>4</cp:revision>
  <dcterms:created xsi:type="dcterms:W3CDTF">2025-07-28T11:32:00Z</dcterms:created>
  <dcterms:modified xsi:type="dcterms:W3CDTF">2025-07-28T11:45:00Z</dcterms:modified>
</cp:coreProperties>
</file>