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14AD" w14:textId="77777777" w:rsidR="009C2116" w:rsidRPr="00D45856" w:rsidRDefault="009C2116">
      <w:pPr>
        <w:pStyle w:val="Gvdemetni20"/>
        <w:shd w:val="clear" w:color="auto" w:fill="auto"/>
        <w:ind w:left="60"/>
        <w:rPr>
          <w:rFonts w:ascii="Calibri" w:hAnsi="Calibri"/>
          <w:sz w:val="24"/>
          <w:szCs w:val="24"/>
        </w:rPr>
      </w:pPr>
    </w:p>
    <w:p w14:paraId="4815335F" w14:textId="77777777" w:rsidR="00DC7F03" w:rsidRPr="00D45856" w:rsidRDefault="00DC7F03" w:rsidP="004E4C86">
      <w:pPr>
        <w:pStyle w:val="Gvdemetni20"/>
        <w:shd w:val="clear" w:color="auto" w:fill="auto"/>
        <w:spacing w:line="240" w:lineRule="auto"/>
        <w:jc w:val="left"/>
        <w:rPr>
          <w:rFonts w:ascii="Calibri" w:hAnsi="Calibri"/>
          <w:sz w:val="24"/>
          <w:szCs w:val="24"/>
        </w:rPr>
      </w:pPr>
    </w:p>
    <w:p w14:paraId="7060AD88" w14:textId="77777777" w:rsidR="004E4C86" w:rsidRPr="00D45856" w:rsidRDefault="004E4C86" w:rsidP="004E4C86">
      <w:pPr>
        <w:pStyle w:val="Gvdemetni20"/>
        <w:shd w:val="clear" w:color="auto" w:fill="auto"/>
        <w:spacing w:line="240" w:lineRule="auto"/>
        <w:ind w:left="62"/>
        <w:rPr>
          <w:rFonts w:ascii="Calibri" w:hAnsi="Calibri"/>
          <w:sz w:val="24"/>
          <w:szCs w:val="24"/>
        </w:rPr>
      </w:pPr>
    </w:p>
    <w:p w14:paraId="47EE3B6F" w14:textId="77777777" w:rsidR="004E4C86" w:rsidRPr="00D45856" w:rsidRDefault="004E4C86" w:rsidP="004E4C86">
      <w:pPr>
        <w:pStyle w:val="Gvdemetni20"/>
        <w:shd w:val="clear" w:color="auto" w:fill="auto"/>
        <w:spacing w:line="240" w:lineRule="auto"/>
        <w:ind w:left="62"/>
        <w:rPr>
          <w:sz w:val="44"/>
          <w:szCs w:val="44"/>
        </w:rPr>
      </w:pPr>
      <w:r w:rsidRPr="00D45856">
        <w:rPr>
          <w:sz w:val="44"/>
          <w:szCs w:val="44"/>
        </w:rPr>
        <w:t>DHMİ</w:t>
      </w:r>
    </w:p>
    <w:p w14:paraId="196AE313" w14:textId="77777777" w:rsidR="004E4C86" w:rsidRPr="00D45856" w:rsidRDefault="00F55A0C" w:rsidP="004E4C86">
      <w:pPr>
        <w:pStyle w:val="Gvdemetni20"/>
        <w:shd w:val="clear" w:color="auto" w:fill="auto"/>
        <w:spacing w:line="240" w:lineRule="auto"/>
        <w:ind w:left="62"/>
        <w:rPr>
          <w:sz w:val="44"/>
          <w:szCs w:val="44"/>
        </w:rPr>
      </w:pPr>
      <w:r>
        <w:rPr>
          <w:sz w:val="44"/>
          <w:szCs w:val="44"/>
        </w:rPr>
        <w:t>ŞIRNAK ŞERAFETTİN ELÇİ</w:t>
      </w:r>
      <w:r w:rsidR="004E4C86" w:rsidRPr="00D45856">
        <w:rPr>
          <w:sz w:val="44"/>
          <w:szCs w:val="44"/>
        </w:rPr>
        <w:t xml:space="preserve"> HAVALİMANI</w:t>
      </w:r>
    </w:p>
    <w:p w14:paraId="349609E6" w14:textId="77777777" w:rsidR="004E4C86" w:rsidRPr="00D45856" w:rsidRDefault="004E4C86" w:rsidP="004E4C86">
      <w:pPr>
        <w:pStyle w:val="Gvdemetni20"/>
        <w:shd w:val="clear" w:color="auto" w:fill="auto"/>
        <w:spacing w:line="240" w:lineRule="auto"/>
        <w:ind w:left="62"/>
        <w:rPr>
          <w:sz w:val="44"/>
          <w:szCs w:val="44"/>
        </w:rPr>
      </w:pPr>
      <w:r w:rsidRPr="00D45856">
        <w:rPr>
          <w:sz w:val="44"/>
          <w:szCs w:val="44"/>
        </w:rPr>
        <w:t>MÜDÜRLÜĞÜ</w:t>
      </w:r>
    </w:p>
    <w:p w14:paraId="7B0686A8" w14:textId="77777777" w:rsidR="004E4C86" w:rsidRPr="00D45856" w:rsidRDefault="004E4C86">
      <w:pPr>
        <w:pStyle w:val="Gvdemetni20"/>
        <w:shd w:val="clear" w:color="auto" w:fill="auto"/>
        <w:ind w:left="60"/>
        <w:rPr>
          <w:rFonts w:ascii="Calibri" w:hAnsi="Calibri"/>
          <w:sz w:val="24"/>
          <w:szCs w:val="24"/>
        </w:rPr>
      </w:pPr>
    </w:p>
    <w:p w14:paraId="4468CD86" w14:textId="77777777" w:rsidR="004E4C86" w:rsidRPr="00D45856" w:rsidRDefault="004E4C86">
      <w:pPr>
        <w:pStyle w:val="Gvdemetni20"/>
        <w:shd w:val="clear" w:color="auto" w:fill="auto"/>
        <w:ind w:left="60"/>
        <w:rPr>
          <w:rFonts w:ascii="Calibri" w:hAnsi="Calibri"/>
          <w:sz w:val="24"/>
          <w:szCs w:val="24"/>
        </w:rPr>
      </w:pPr>
    </w:p>
    <w:p w14:paraId="03A15624" w14:textId="77777777" w:rsidR="004E4C86" w:rsidRPr="00D45856" w:rsidRDefault="004E4C86">
      <w:pPr>
        <w:pStyle w:val="Gvdemetni20"/>
        <w:shd w:val="clear" w:color="auto" w:fill="auto"/>
        <w:ind w:left="60"/>
        <w:rPr>
          <w:rFonts w:ascii="Calibri" w:hAnsi="Calibri"/>
          <w:sz w:val="24"/>
          <w:szCs w:val="24"/>
        </w:rPr>
      </w:pPr>
    </w:p>
    <w:p w14:paraId="5F7248FE" w14:textId="77777777" w:rsidR="00C873FF" w:rsidRPr="00D45856" w:rsidRDefault="005361E3">
      <w:pPr>
        <w:pStyle w:val="Gvdemetni20"/>
        <w:shd w:val="clear" w:color="auto" w:fill="auto"/>
        <w:ind w:left="60"/>
        <w:rPr>
          <w:rFonts w:ascii="Calibri" w:hAnsi="Calibri"/>
          <w:sz w:val="24"/>
          <w:szCs w:val="24"/>
        </w:rPr>
      </w:pPr>
      <w:r w:rsidRPr="00D45856">
        <w:rPr>
          <w:noProof/>
          <w:lang w:eastAsia="tr-TR"/>
        </w:rPr>
        <w:drawing>
          <wp:anchor distT="0" distB="0" distL="114300" distR="114300" simplePos="0" relativeHeight="251658240" behindDoc="0" locked="0" layoutInCell="1" allowOverlap="1" wp14:anchorId="5CD605FA" wp14:editId="19B032BF">
            <wp:simplePos x="0" y="0"/>
            <wp:positionH relativeFrom="column">
              <wp:posOffset>1765935</wp:posOffset>
            </wp:positionH>
            <wp:positionV relativeFrom="paragraph">
              <wp:posOffset>510540</wp:posOffset>
            </wp:positionV>
            <wp:extent cx="2686050" cy="2686050"/>
            <wp:effectExtent l="0" t="0" r="0" b="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trt.net.tr/img/logolar/2012/trt_b.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686050" cy="2686050"/>
                    </a:xfrm>
                    <a:prstGeom prst="rect">
                      <a:avLst/>
                    </a:prstGeom>
                    <a:noFill/>
                  </pic:spPr>
                </pic:pic>
              </a:graphicData>
            </a:graphic>
          </wp:anchor>
        </w:drawing>
      </w:r>
    </w:p>
    <w:p w14:paraId="3E670EAB" w14:textId="77777777" w:rsidR="00C873FF" w:rsidRPr="00D45856" w:rsidRDefault="00C873FF">
      <w:pPr>
        <w:pStyle w:val="Gvdemetni20"/>
        <w:shd w:val="clear" w:color="auto" w:fill="auto"/>
        <w:ind w:left="60"/>
        <w:rPr>
          <w:rFonts w:ascii="Calibri" w:hAnsi="Calibri"/>
          <w:sz w:val="24"/>
          <w:szCs w:val="24"/>
        </w:rPr>
      </w:pPr>
    </w:p>
    <w:p w14:paraId="12AA7A29" w14:textId="77777777" w:rsidR="004E4C86" w:rsidRPr="00D45856" w:rsidRDefault="004E4C86" w:rsidP="00B46A90">
      <w:pPr>
        <w:pStyle w:val="Gvdemetni20"/>
        <w:shd w:val="clear" w:color="auto" w:fill="auto"/>
        <w:spacing w:before="240" w:after="240"/>
        <w:rPr>
          <w:rFonts w:ascii="Calibri" w:hAnsi="Calibri"/>
          <w:sz w:val="44"/>
          <w:szCs w:val="44"/>
        </w:rPr>
      </w:pPr>
    </w:p>
    <w:p w14:paraId="311D27AD" w14:textId="77777777" w:rsidR="004E4C86" w:rsidRPr="00D45856" w:rsidRDefault="004E4C86" w:rsidP="00B46A90">
      <w:pPr>
        <w:pStyle w:val="Gvdemetni20"/>
        <w:shd w:val="clear" w:color="auto" w:fill="auto"/>
        <w:spacing w:before="240" w:after="240"/>
        <w:rPr>
          <w:rFonts w:ascii="Calibri" w:hAnsi="Calibri"/>
          <w:sz w:val="44"/>
          <w:szCs w:val="44"/>
        </w:rPr>
      </w:pPr>
    </w:p>
    <w:p w14:paraId="4687D4D7" w14:textId="77777777" w:rsidR="004E4C86" w:rsidRPr="00D45856" w:rsidRDefault="004E4C86" w:rsidP="00B46A90">
      <w:pPr>
        <w:pStyle w:val="Gvdemetni20"/>
        <w:shd w:val="clear" w:color="auto" w:fill="auto"/>
        <w:spacing w:before="240" w:after="240"/>
        <w:rPr>
          <w:rFonts w:ascii="Calibri" w:hAnsi="Calibri"/>
          <w:sz w:val="44"/>
          <w:szCs w:val="44"/>
        </w:rPr>
      </w:pPr>
    </w:p>
    <w:p w14:paraId="63FD1066" w14:textId="77777777" w:rsidR="002275E7" w:rsidRPr="00D45856" w:rsidRDefault="002275E7" w:rsidP="00B46A90">
      <w:pPr>
        <w:pStyle w:val="Gvdemetni20"/>
        <w:shd w:val="clear" w:color="auto" w:fill="auto"/>
        <w:spacing w:before="240" w:after="240"/>
        <w:rPr>
          <w:rFonts w:ascii="Calibri" w:hAnsi="Calibri"/>
          <w:sz w:val="44"/>
          <w:szCs w:val="44"/>
        </w:rPr>
      </w:pPr>
    </w:p>
    <w:p w14:paraId="7E6B0027" w14:textId="77777777" w:rsidR="004E4C86" w:rsidRPr="00D45856" w:rsidRDefault="004E4C86" w:rsidP="00F55A0C">
      <w:pPr>
        <w:pStyle w:val="Gvdemetni20"/>
        <w:spacing w:line="240" w:lineRule="auto"/>
        <w:ind w:left="62"/>
        <w:rPr>
          <w:sz w:val="40"/>
          <w:szCs w:val="40"/>
        </w:rPr>
      </w:pPr>
      <w:r w:rsidRPr="00D45856">
        <w:rPr>
          <w:sz w:val="40"/>
          <w:szCs w:val="40"/>
        </w:rPr>
        <w:t xml:space="preserve">DHMİ </w:t>
      </w:r>
      <w:r w:rsidR="00F55A0C">
        <w:rPr>
          <w:sz w:val="40"/>
          <w:szCs w:val="40"/>
        </w:rPr>
        <w:t>Şırnak Şerafettin Elçi Havalimanı İçin</w:t>
      </w:r>
      <w:r w:rsidRPr="00D45856">
        <w:rPr>
          <w:sz w:val="40"/>
          <w:szCs w:val="40"/>
        </w:rPr>
        <w:t xml:space="preserve"> Serbest</w:t>
      </w:r>
    </w:p>
    <w:p w14:paraId="69F1D5F8" w14:textId="77777777" w:rsidR="002275E7" w:rsidRPr="00D45856" w:rsidRDefault="004E4C86" w:rsidP="004E4C86">
      <w:pPr>
        <w:pStyle w:val="Gvdemetni20"/>
        <w:spacing w:line="240" w:lineRule="auto"/>
        <w:ind w:left="62"/>
        <w:rPr>
          <w:sz w:val="40"/>
          <w:szCs w:val="40"/>
        </w:rPr>
      </w:pPr>
      <w:r w:rsidRPr="00D45856">
        <w:rPr>
          <w:sz w:val="40"/>
          <w:szCs w:val="40"/>
        </w:rPr>
        <w:t>Piyasadan Elektrik Enerjisi Alımı</w:t>
      </w:r>
    </w:p>
    <w:p w14:paraId="7DAA8A65" w14:textId="77777777" w:rsidR="002275E7" w:rsidRPr="00D45856" w:rsidRDefault="002275E7" w:rsidP="00B46A90">
      <w:pPr>
        <w:pStyle w:val="Gvdemetni20"/>
        <w:shd w:val="clear" w:color="auto" w:fill="auto"/>
        <w:spacing w:before="240" w:after="240"/>
        <w:rPr>
          <w:rFonts w:ascii="Calibri" w:hAnsi="Calibri"/>
          <w:sz w:val="44"/>
          <w:szCs w:val="44"/>
        </w:rPr>
      </w:pPr>
    </w:p>
    <w:sdt>
      <w:sdtPr>
        <w:rPr>
          <w:rFonts w:ascii="Courier New" w:eastAsia="Courier New" w:hAnsi="Courier New" w:cs="Courier New"/>
          <w:b w:val="0"/>
          <w:bCs w:val="0"/>
          <w:color w:val="auto"/>
          <w:sz w:val="24"/>
          <w:szCs w:val="24"/>
        </w:rPr>
        <w:id w:val="-413313918"/>
        <w:docPartObj>
          <w:docPartGallery w:val="Table of Contents"/>
          <w:docPartUnique/>
        </w:docPartObj>
      </w:sdtPr>
      <w:sdtEndPr>
        <w:rPr>
          <w:rFonts w:asciiTheme="minorHAnsi" w:hAnsiTheme="minorHAnsi" w:cstheme="minorHAnsi"/>
          <w:sz w:val="22"/>
          <w:szCs w:val="22"/>
        </w:rPr>
      </w:sdtEndPr>
      <w:sdtContent>
        <w:p w14:paraId="128C35D6" w14:textId="77777777" w:rsidR="00EE0521" w:rsidRPr="00D45856" w:rsidRDefault="00EE0521">
          <w:pPr>
            <w:pStyle w:val="TBal"/>
            <w:rPr>
              <w:color w:val="auto"/>
            </w:rPr>
          </w:pPr>
          <w:r w:rsidRPr="00D45856">
            <w:rPr>
              <w:color w:val="auto"/>
            </w:rPr>
            <w:t>İçindekiler</w:t>
          </w:r>
        </w:p>
        <w:p w14:paraId="27FA1102" w14:textId="1188D891" w:rsidR="00EE0521" w:rsidRPr="00D45856" w:rsidRDefault="00FB24F0">
          <w:pPr>
            <w:pStyle w:val="T3"/>
            <w:tabs>
              <w:tab w:val="left" w:pos="880"/>
              <w:tab w:val="right" w:leader="dot" w:pos="9736"/>
            </w:tabs>
            <w:rPr>
              <w:rFonts w:cstheme="minorHAnsi"/>
              <w:noProof/>
            </w:rPr>
          </w:pPr>
          <w:r w:rsidRPr="00D45856">
            <w:rPr>
              <w:rFonts w:cstheme="minorHAnsi"/>
            </w:rPr>
            <w:fldChar w:fldCharType="begin"/>
          </w:r>
          <w:r w:rsidR="00EE0521" w:rsidRPr="00D45856">
            <w:rPr>
              <w:rFonts w:cstheme="minorHAnsi"/>
            </w:rPr>
            <w:instrText xml:space="preserve"> TOC \o "1-3" \h \z \u </w:instrText>
          </w:r>
          <w:r w:rsidRPr="00D45856">
            <w:rPr>
              <w:rFonts w:cstheme="minorHAnsi"/>
            </w:rPr>
            <w:fldChar w:fldCharType="separate"/>
          </w:r>
          <w:hyperlink w:anchor="_Toc25934529" w:history="1">
            <w:r w:rsidR="00EE0521" w:rsidRPr="00D45856">
              <w:rPr>
                <w:rStyle w:val="Kpr"/>
                <w:rFonts w:cstheme="minorHAnsi"/>
                <w:noProof/>
              </w:rPr>
              <w:t>1.</w:t>
            </w:r>
            <w:r w:rsidR="00EE0521" w:rsidRPr="00D45856">
              <w:rPr>
                <w:rFonts w:cstheme="minorHAnsi"/>
                <w:noProof/>
              </w:rPr>
              <w:tab/>
            </w:r>
            <w:r w:rsidR="00EE0521" w:rsidRPr="00D45856">
              <w:rPr>
                <w:rStyle w:val="Kpr"/>
                <w:rFonts w:cstheme="minorHAnsi"/>
                <w:noProof/>
              </w:rPr>
              <w:t>YAPILACAK ALIMIN KONUSU:</w:t>
            </w:r>
            <w:r w:rsidR="00EE0521" w:rsidRPr="00D45856">
              <w:rPr>
                <w:rFonts w:cstheme="minorHAnsi"/>
                <w:noProof/>
                <w:webHidden/>
              </w:rPr>
              <w:tab/>
            </w:r>
            <w:r w:rsidRPr="00D45856">
              <w:rPr>
                <w:rFonts w:cstheme="minorHAnsi"/>
                <w:noProof/>
                <w:webHidden/>
              </w:rPr>
              <w:fldChar w:fldCharType="begin"/>
            </w:r>
            <w:r w:rsidR="00EE0521" w:rsidRPr="00D45856">
              <w:rPr>
                <w:rFonts w:cstheme="minorHAnsi"/>
                <w:noProof/>
                <w:webHidden/>
              </w:rPr>
              <w:instrText xml:space="preserve"> PAGEREF _Toc25934529 \h </w:instrText>
            </w:r>
            <w:r w:rsidRPr="00D45856">
              <w:rPr>
                <w:rFonts w:cstheme="minorHAnsi"/>
                <w:noProof/>
                <w:webHidden/>
              </w:rPr>
            </w:r>
            <w:r w:rsidRPr="00D45856">
              <w:rPr>
                <w:rFonts w:cstheme="minorHAnsi"/>
                <w:noProof/>
                <w:webHidden/>
              </w:rPr>
              <w:fldChar w:fldCharType="separate"/>
            </w:r>
            <w:r w:rsidR="002F0074">
              <w:rPr>
                <w:rFonts w:cstheme="minorHAnsi"/>
                <w:noProof/>
                <w:webHidden/>
              </w:rPr>
              <w:t>2</w:t>
            </w:r>
            <w:r w:rsidRPr="00D45856">
              <w:rPr>
                <w:rFonts w:cstheme="minorHAnsi"/>
                <w:noProof/>
                <w:webHidden/>
              </w:rPr>
              <w:fldChar w:fldCharType="end"/>
            </w:r>
          </w:hyperlink>
        </w:p>
        <w:p w14:paraId="3F6B5165" w14:textId="50F10580" w:rsidR="00EE0521" w:rsidRPr="00D45856" w:rsidRDefault="002E43D0">
          <w:pPr>
            <w:pStyle w:val="T3"/>
            <w:tabs>
              <w:tab w:val="left" w:pos="880"/>
              <w:tab w:val="right" w:leader="dot" w:pos="9736"/>
            </w:tabs>
            <w:rPr>
              <w:rFonts w:cstheme="minorHAnsi"/>
              <w:noProof/>
            </w:rPr>
          </w:pPr>
          <w:hyperlink w:anchor="_Toc25934530" w:history="1">
            <w:r w:rsidR="00EE0521" w:rsidRPr="00D45856">
              <w:rPr>
                <w:rStyle w:val="Kpr"/>
                <w:rFonts w:cstheme="minorHAnsi"/>
                <w:noProof/>
              </w:rPr>
              <w:t>2.</w:t>
            </w:r>
            <w:r w:rsidR="00EE0521" w:rsidRPr="00D45856">
              <w:rPr>
                <w:rFonts w:cstheme="minorHAnsi"/>
                <w:noProof/>
              </w:rPr>
              <w:tab/>
            </w:r>
            <w:r w:rsidR="00EE0521" w:rsidRPr="00D45856">
              <w:rPr>
                <w:rStyle w:val="Kpr"/>
                <w:rFonts w:cstheme="minorHAnsi"/>
                <w:noProof/>
              </w:rPr>
              <w:t>YAPILACAK ALIMIN KAPSAMI VE SÜRESİ:</w:t>
            </w:r>
            <w:r w:rsidR="00EE0521" w:rsidRPr="00D45856">
              <w:rPr>
                <w:rFonts w:cstheme="minorHAnsi"/>
                <w:noProof/>
                <w:webHidden/>
              </w:rPr>
              <w:tab/>
            </w:r>
            <w:r w:rsidR="00FB24F0" w:rsidRPr="00D45856">
              <w:rPr>
                <w:rFonts w:cstheme="minorHAnsi"/>
                <w:noProof/>
                <w:webHidden/>
              </w:rPr>
              <w:fldChar w:fldCharType="begin"/>
            </w:r>
            <w:r w:rsidR="00EE0521" w:rsidRPr="00D45856">
              <w:rPr>
                <w:rFonts w:cstheme="minorHAnsi"/>
                <w:noProof/>
                <w:webHidden/>
              </w:rPr>
              <w:instrText xml:space="preserve"> PAGEREF _Toc25934530 \h </w:instrText>
            </w:r>
            <w:r w:rsidR="00FB24F0" w:rsidRPr="00D45856">
              <w:rPr>
                <w:rFonts w:cstheme="minorHAnsi"/>
                <w:noProof/>
                <w:webHidden/>
              </w:rPr>
            </w:r>
            <w:r w:rsidR="00FB24F0" w:rsidRPr="00D45856">
              <w:rPr>
                <w:rFonts w:cstheme="minorHAnsi"/>
                <w:noProof/>
                <w:webHidden/>
              </w:rPr>
              <w:fldChar w:fldCharType="separate"/>
            </w:r>
            <w:r w:rsidR="002F0074">
              <w:rPr>
                <w:rFonts w:cstheme="minorHAnsi"/>
                <w:noProof/>
                <w:webHidden/>
              </w:rPr>
              <w:t>2</w:t>
            </w:r>
            <w:r w:rsidR="00FB24F0" w:rsidRPr="00D45856">
              <w:rPr>
                <w:rFonts w:cstheme="minorHAnsi"/>
                <w:noProof/>
                <w:webHidden/>
              </w:rPr>
              <w:fldChar w:fldCharType="end"/>
            </w:r>
          </w:hyperlink>
        </w:p>
        <w:p w14:paraId="131E571A" w14:textId="71BABAAD" w:rsidR="00EE0521" w:rsidRPr="00D45856" w:rsidRDefault="002E43D0">
          <w:pPr>
            <w:pStyle w:val="T3"/>
            <w:tabs>
              <w:tab w:val="left" w:pos="880"/>
              <w:tab w:val="right" w:leader="dot" w:pos="9736"/>
            </w:tabs>
            <w:rPr>
              <w:rFonts w:cstheme="minorHAnsi"/>
              <w:noProof/>
            </w:rPr>
          </w:pPr>
          <w:hyperlink w:anchor="_Toc25934531" w:history="1">
            <w:r w:rsidR="00EE0521" w:rsidRPr="00D45856">
              <w:rPr>
                <w:rStyle w:val="Kpr"/>
                <w:rFonts w:cstheme="minorHAnsi"/>
                <w:noProof/>
              </w:rPr>
              <w:t>3.</w:t>
            </w:r>
            <w:r w:rsidR="00EE0521" w:rsidRPr="00D45856">
              <w:rPr>
                <w:rFonts w:cstheme="minorHAnsi"/>
                <w:noProof/>
              </w:rPr>
              <w:tab/>
            </w:r>
            <w:r w:rsidR="00EE0521" w:rsidRPr="00D45856">
              <w:rPr>
                <w:rStyle w:val="Kpr"/>
                <w:rFonts w:cstheme="minorHAnsi"/>
                <w:noProof/>
              </w:rPr>
              <w:t>TANIMLAR VE KISALTMALAR:</w:t>
            </w:r>
            <w:r w:rsidR="00EE0521" w:rsidRPr="00D45856">
              <w:rPr>
                <w:rFonts w:cstheme="minorHAnsi"/>
                <w:noProof/>
                <w:webHidden/>
              </w:rPr>
              <w:tab/>
            </w:r>
            <w:r w:rsidR="00FB24F0" w:rsidRPr="00D45856">
              <w:rPr>
                <w:rFonts w:cstheme="minorHAnsi"/>
                <w:noProof/>
                <w:webHidden/>
              </w:rPr>
              <w:fldChar w:fldCharType="begin"/>
            </w:r>
            <w:r w:rsidR="00EE0521" w:rsidRPr="00D45856">
              <w:rPr>
                <w:rFonts w:cstheme="minorHAnsi"/>
                <w:noProof/>
                <w:webHidden/>
              </w:rPr>
              <w:instrText xml:space="preserve"> PAGEREF _Toc25934531 \h </w:instrText>
            </w:r>
            <w:r w:rsidR="00FB24F0" w:rsidRPr="00D45856">
              <w:rPr>
                <w:rFonts w:cstheme="minorHAnsi"/>
                <w:noProof/>
                <w:webHidden/>
              </w:rPr>
            </w:r>
            <w:r w:rsidR="00FB24F0" w:rsidRPr="00D45856">
              <w:rPr>
                <w:rFonts w:cstheme="minorHAnsi"/>
                <w:noProof/>
                <w:webHidden/>
              </w:rPr>
              <w:fldChar w:fldCharType="separate"/>
            </w:r>
            <w:r w:rsidR="002F0074">
              <w:rPr>
                <w:rFonts w:cstheme="minorHAnsi"/>
                <w:noProof/>
                <w:webHidden/>
              </w:rPr>
              <w:t>2</w:t>
            </w:r>
            <w:r w:rsidR="00FB24F0" w:rsidRPr="00D45856">
              <w:rPr>
                <w:rFonts w:cstheme="minorHAnsi"/>
                <w:noProof/>
                <w:webHidden/>
              </w:rPr>
              <w:fldChar w:fldCharType="end"/>
            </w:r>
          </w:hyperlink>
        </w:p>
        <w:p w14:paraId="0E0037E5" w14:textId="2C96C42A" w:rsidR="00EE0521" w:rsidRPr="00D45856" w:rsidRDefault="002E43D0">
          <w:pPr>
            <w:pStyle w:val="T3"/>
            <w:tabs>
              <w:tab w:val="left" w:pos="880"/>
              <w:tab w:val="right" w:leader="dot" w:pos="9736"/>
            </w:tabs>
            <w:rPr>
              <w:rFonts w:cstheme="minorHAnsi"/>
              <w:noProof/>
            </w:rPr>
          </w:pPr>
          <w:hyperlink w:anchor="_Toc25934532" w:history="1">
            <w:r w:rsidR="00EE0521" w:rsidRPr="00D45856">
              <w:rPr>
                <w:rStyle w:val="Kpr"/>
                <w:rFonts w:cstheme="minorHAnsi"/>
                <w:noProof/>
              </w:rPr>
              <w:t>4.</w:t>
            </w:r>
            <w:r w:rsidR="00EE0521" w:rsidRPr="00D45856">
              <w:rPr>
                <w:rFonts w:cstheme="minorHAnsi"/>
                <w:noProof/>
              </w:rPr>
              <w:tab/>
            </w:r>
            <w:r w:rsidR="00EE0521" w:rsidRPr="00D45856">
              <w:rPr>
                <w:rStyle w:val="Kpr"/>
                <w:rFonts w:cstheme="minorHAnsi"/>
                <w:noProof/>
              </w:rPr>
              <w:t>TEKNİK ŞARTLAR:</w:t>
            </w:r>
            <w:r w:rsidR="00EE0521" w:rsidRPr="00D45856">
              <w:rPr>
                <w:rFonts w:cstheme="minorHAnsi"/>
                <w:noProof/>
                <w:webHidden/>
              </w:rPr>
              <w:tab/>
            </w:r>
            <w:r w:rsidR="00FB24F0" w:rsidRPr="00D45856">
              <w:rPr>
                <w:rFonts w:cstheme="minorHAnsi"/>
                <w:noProof/>
                <w:webHidden/>
              </w:rPr>
              <w:fldChar w:fldCharType="begin"/>
            </w:r>
            <w:r w:rsidR="00EE0521" w:rsidRPr="00D45856">
              <w:rPr>
                <w:rFonts w:cstheme="minorHAnsi"/>
                <w:noProof/>
                <w:webHidden/>
              </w:rPr>
              <w:instrText xml:space="preserve"> PAGEREF _Toc25934532 \h </w:instrText>
            </w:r>
            <w:r w:rsidR="00FB24F0" w:rsidRPr="00D45856">
              <w:rPr>
                <w:rFonts w:cstheme="minorHAnsi"/>
                <w:noProof/>
                <w:webHidden/>
              </w:rPr>
            </w:r>
            <w:r w:rsidR="00FB24F0" w:rsidRPr="00D45856">
              <w:rPr>
                <w:rFonts w:cstheme="minorHAnsi"/>
                <w:noProof/>
                <w:webHidden/>
              </w:rPr>
              <w:fldChar w:fldCharType="separate"/>
            </w:r>
            <w:r w:rsidR="002F0074">
              <w:rPr>
                <w:rFonts w:cstheme="minorHAnsi"/>
                <w:noProof/>
                <w:webHidden/>
              </w:rPr>
              <w:t>3</w:t>
            </w:r>
            <w:r w:rsidR="00FB24F0" w:rsidRPr="00D45856">
              <w:rPr>
                <w:rFonts w:cstheme="minorHAnsi"/>
                <w:noProof/>
                <w:webHidden/>
              </w:rPr>
              <w:fldChar w:fldCharType="end"/>
            </w:r>
          </w:hyperlink>
        </w:p>
        <w:p w14:paraId="396D0F8D" w14:textId="5194B3EC" w:rsidR="00EE0521" w:rsidRPr="00D45856" w:rsidRDefault="002E43D0">
          <w:pPr>
            <w:pStyle w:val="T3"/>
            <w:tabs>
              <w:tab w:val="left" w:pos="880"/>
              <w:tab w:val="right" w:leader="dot" w:pos="9736"/>
            </w:tabs>
            <w:rPr>
              <w:rFonts w:cstheme="minorHAnsi"/>
              <w:noProof/>
            </w:rPr>
          </w:pPr>
          <w:hyperlink w:anchor="_Toc25934533" w:history="1">
            <w:r w:rsidR="00EE0521" w:rsidRPr="00D45856">
              <w:rPr>
                <w:rStyle w:val="Kpr"/>
                <w:rFonts w:cstheme="minorHAnsi"/>
                <w:noProof/>
              </w:rPr>
              <w:t>5.</w:t>
            </w:r>
            <w:r w:rsidR="00EE0521" w:rsidRPr="00D45856">
              <w:rPr>
                <w:rFonts w:cstheme="minorHAnsi"/>
                <w:noProof/>
              </w:rPr>
              <w:tab/>
            </w:r>
            <w:r w:rsidR="00EE0521" w:rsidRPr="00D45856">
              <w:rPr>
                <w:rStyle w:val="Kpr"/>
                <w:rFonts w:cstheme="minorHAnsi"/>
                <w:noProof/>
              </w:rPr>
              <w:t>ELEKTRİK ENERJİSİNİN TEDARİK EDİLMESİ:</w:t>
            </w:r>
            <w:r w:rsidR="00EE0521" w:rsidRPr="00D45856">
              <w:rPr>
                <w:rFonts w:cstheme="minorHAnsi"/>
                <w:noProof/>
                <w:webHidden/>
              </w:rPr>
              <w:tab/>
            </w:r>
            <w:r w:rsidR="00FB24F0" w:rsidRPr="00D45856">
              <w:rPr>
                <w:rFonts w:cstheme="minorHAnsi"/>
                <w:noProof/>
                <w:webHidden/>
              </w:rPr>
              <w:fldChar w:fldCharType="begin"/>
            </w:r>
            <w:r w:rsidR="00EE0521" w:rsidRPr="00D45856">
              <w:rPr>
                <w:rFonts w:cstheme="minorHAnsi"/>
                <w:noProof/>
                <w:webHidden/>
              </w:rPr>
              <w:instrText xml:space="preserve"> PAGEREF _Toc25934533 \h </w:instrText>
            </w:r>
            <w:r w:rsidR="00FB24F0" w:rsidRPr="00D45856">
              <w:rPr>
                <w:rFonts w:cstheme="minorHAnsi"/>
                <w:noProof/>
                <w:webHidden/>
              </w:rPr>
            </w:r>
            <w:r w:rsidR="00FB24F0" w:rsidRPr="00D45856">
              <w:rPr>
                <w:rFonts w:cstheme="minorHAnsi"/>
                <w:noProof/>
                <w:webHidden/>
              </w:rPr>
              <w:fldChar w:fldCharType="separate"/>
            </w:r>
            <w:r w:rsidR="002F0074">
              <w:rPr>
                <w:rFonts w:cstheme="minorHAnsi"/>
                <w:noProof/>
                <w:webHidden/>
              </w:rPr>
              <w:t>4</w:t>
            </w:r>
            <w:r w:rsidR="00FB24F0" w:rsidRPr="00D45856">
              <w:rPr>
                <w:rFonts w:cstheme="minorHAnsi"/>
                <w:noProof/>
                <w:webHidden/>
              </w:rPr>
              <w:fldChar w:fldCharType="end"/>
            </w:r>
          </w:hyperlink>
        </w:p>
        <w:p w14:paraId="27FA7961" w14:textId="08A9A8B4" w:rsidR="00EE0521" w:rsidRPr="00D45856" w:rsidRDefault="002E43D0" w:rsidP="00EE0521">
          <w:pPr>
            <w:pStyle w:val="T3"/>
            <w:tabs>
              <w:tab w:val="left" w:pos="880"/>
              <w:tab w:val="right" w:leader="dot" w:pos="9736"/>
            </w:tabs>
            <w:rPr>
              <w:rStyle w:val="Kpr"/>
              <w:rFonts w:cstheme="minorHAnsi"/>
              <w:noProof/>
            </w:rPr>
          </w:pPr>
          <w:hyperlink w:anchor="_Toc25934534" w:history="1">
            <w:r w:rsidR="00EE0521" w:rsidRPr="00D45856">
              <w:rPr>
                <w:rStyle w:val="Kpr"/>
                <w:rFonts w:cstheme="minorHAnsi"/>
                <w:noProof/>
              </w:rPr>
              <w:t>6.</w:t>
            </w:r>
            <w:r w:rsidR="00EE0521" w:rsidRPr="00D45856">
              <w:rPr>
                <w:rFonts w:cstheme="minorHAnsi"/>
                <w:noProof/>
              </w:rPr>
              <w:tab/>
            </w:r>
            <w:r w:rsidR="00EE0521" w:rsidRPr="00D45856">
              <w:rPr>
                <w:rStyle w:val="Kpr"/>
                <w:rFonts w:cstheme="minorHAnsi"/>
                <w:noProof/>
              </w:rPr>
              <w:t>SÖZLEŞME GÜCÜ:</w:t>
            </w:r>
            <w:r w:rsidR="00EE0521" w:rsidRPr="00D45856">
              <w:rPr>
                <w:rFonts w:cstheme="minorHAnsi"/>
                <w:noProof/>
                <w:webHidden/>
              </w:rPr>
              <w:tab/>
            </w:r>
            <w:r w:rsidR="00FB24F0" w:rsidRPr="00D45856">
              <w:rPr>
                <w:rFonts w:cstheme="minorHAnsi"/>
                <w:noProof/>
                <w:webHidden/>
              </w:rPr>
              <w:fldChar w:fldCharType="begin"/>
            </w:r>
            <w:r w:rsidR="00EE0521" w:rsidRPr="00D45856">
              <w:rPr>
                <w:rFonts w:cstheme="minorHAnsi"/>
                <w:noProof/>
                <w:webHidden/>
              </w:rPr>
              <w:instrText xml:space="preserve"> PAGEREF _Toc25934534 \h </w:instrText>
            </w:r>
            <w:r w:rsidR="00FB24F0" w:rsidRPr="00D45856">
              <w:rPr>
                <w:rFonts w:cstheme="minorHAnsi"/>
                <w:noProof/>
                <w:webHidden/>
              </w:rPr>
            </w:r>
            <w:r w:rsidR="00FB24F0" w:rsidRPr="00D45856">
              <w:rPr>
                <w:rFonts w:cstheme="minorHAnsi"/>
                <w:noProof/>
                <w:webHidden/>
              </w:rPr>
              <w:fldChar w:fldCharType="separate"/>
            </w:r>
            <w:r w:rsidR="002F0074">
              <w:rPr>
                <w:rFonts w:cstheme="minorHAnsi"/>
                <w:noProof/>
                <w:webHidden/>
              </w:rPr>
              <w:t>5</w:t>
            </w:r>
            <w:r w:rsidR="00FB24F0" w:rsidRPr="00D45856">
              <w:rPr>
                <w:rFonts w:cstheme="minorHAnsi"/>
                <w:noProof/>
                <w:webHidden/>
              </w:rPr>
              <w:fldChar w:fldCharType="end"/>
            </w:r>
          </w:hyperlink>
        </w:p>
        <w:p w14:paraId="4F0F39F5" w14:textId="77777777" w:rsidR="00EE0521" w:rsidRPr="00D45856" w:rsidRDefault="00EE0521" w:rsidP="00EE0521">
          <w:pPr>
            <w:spacing w:after="100"/>
            <w:ind w:left="442"/>
            <w:rPr>
              <w:rFonts w:asciiTheme="minorHAnsi" w:hAnsiTheme="minorHAnsi" w:cstheme="minorHAnsi"/>
              <w:color w:val="auto"/>
              <w:sz w:val="22"/>
              <w:szCs w:val="22"/>
            </w:rPr>
          </w:pPr>
          <w:r w:rsidRPr="00D45856">
            <w:rPr>
              <w:rFonts w:asciiTheme="minorHAnsi" w:hAnsiTheme="minorHAnsi" w:cstheme="minorHAnsi"/>
              <w:color w:val="auto"/>
              <w:sz w:val="22"/>
              <w:szCs w:val="22"/>
            </w:rPr>
            <w:t>7.     EK FİYAT FARKI</w:t>
          </w:r>
          <w:r w:rsidR="008A412F" w:rsidRPr="00D45856">
            <w:rPr>
              <w:rFonts w:asciiTheme="minorHAnsi" w:hAnsiTheme="minorHAnsi" w:cstheme="minorHAnsi"/>
              <w:color w:val="auto"/>
              <w:sz w:val="22"/>
              <w:szCs w:val="22"/>
            </w:rPr>
            <w:t>:</w:t>
          </w:r>
          <w:r w:rsidR="008A412F" w:rsidRPr="00D45856">
            <w:rPr>
              <w:rFonts w:asciiTheme="minorHAnsi" w:hAnsiTheme="minorHAnsi" w:cstheme="minorHAnsi"/>
              <w:color w:val="auto"/>
              <w:sz w:val="22"/>
              <w:szCs w:val="22"/>
              <w:u w:val="single"/>
            </w:rPr>
            <w:t>…</w:t>
          </w:r>
          <w:r w:rsidR="000A5071" w:rsidRPr="00D45856">
            <w:rPr>
              <w:rFonts w:asciiTheme="minorHAnsi" w:hAnsiTheme="minorHAnsi" w:cstheme="minorHAnsi"/>
              <w:color w:val="auto"/>
              <w:sz w:val="22"/>
              <w:szCs w:val="22"/>
              <w:u w:val="single"/>
            </w:rPr>
            <w:t>.</w:t>
          </w:r>
          <w:r w:rsidR="008A412F" w:rsidRPr="00D45856">
            <w:rPr>
              <w:rFonts w:asciiTheme="minorHAnsi" w:hAnsiTheme="minorHAnsi" w:cstheme="minorHAnsi"/>
              <w:color w:val="auto"/>
              <w:sz w:val="22"/>
              <w:szCs w:val="22"/>
              <w:u w:val="single"/>
            </w:rPr>
            <w:t>.</w:t>
          </w:r>
          <w:r w:rsidR="008A412F" w:rsidRPr="00D45856">
            <w:rPr>
              <w:rFonts w:asciiTheme="minorHAnsi" w:hAnsiTheme="minorHAnsi" w:cstheme="minorHAnsi"/>
              <w:color w:val="auto"/>
              <w:sz w:val="22"/>
              <w:szCs w:val="22"/>
            </w:rPr>
            <w:t>.</w:t>
          </w:r>
          <w:r w:rsidR="000A5071" w:rsidRPr="00D45856">
            <w:rPr>
              <w:rFonts w:asciiTheme="minorHAnsi" w:hAnsiTheme="minorHAnsi" w:cstheme="minorHAnsi"/>
              <w:webHidden/>
              <w:color w:val="auto"/>
              <w:sz w:val="22"/>
              <w:szCs w:val="22"/>
            </w:rPr>
            <w:t>…</w:t>
          </w:r>
          <w:r w:rsidR="008A412F" w:rsidRPr="00D45856">
            <w:rPr>
              <w:rFonts w:asciiTheme="minorHAnsi" w:hAnsiTheme="minorHAnsi" w:cstheme="minorHAnsi"/>
              <w:webHidden/>
              <w:color w:val="auto"/>
              <w:sz w:val="22"/>
              <w:szCs w:val="22"/>
            </w:rPr>
            <w:t>…………………</w:t>
          </w:r>
          <w:r w:rsidR="007468D2" w:rsidRPr="00D45856">
            <w:rPr>
              <w:rFonts w:asciiTheme="minorHAnsi" w:hAnsiTheme="minorHAnsi" w:cstheme="minorHAnsi"/>
              <w:webHidden/>
              <w:color w:val="auto"/>
              <w:sz w:val="22"/>
              <w:szCs w:val="22"/>
            </w:rPr>
            <w:t>.</w:t>
          </w:r>
          <w:r w:rsidR="008A412F" w:rsidRPr="00D45856">
            <w:rPr>
              <w:rFonts w:asciiTheme="minorHAnsi" w:hAnsiTheme="minorHAnsi" w:cstheme="minorHAnsi"/>
              <w:webHidden/>
              <w:color w:val="auto"/>
              <w:sz w:val="22"/>
              <w:szCs w:val="22"/>
            </w:rPr>
            <w:t>……………………………………………………………………………………………………5</w:t>
          </w:r>
        </w:p>
        <w:p w14:paraId="162F3CEE" w14:textId="44AF7F8D" w:rsidR="007468D2" w:rsidRPr="00D45856" w:rsidRDefault="002E43D0" w:rsidP="007468D2">
          <w:pPr>
            <w:pStyle w:val="T3"/>
            <w:tabs>
              <w:tab w:val="left" w:pos="880"/>
              <w:tab w:val="right" w:leader="dot" w:pos="9736"/>
            </w:tabs>
            <w:rPr>
              <w:rFonts w:cstheme="minorHAnsi"/>
              <w:noProof/>
            </w:rPr>
          </w:pPr>
          <w:hyperlink w:anchor="_Toc25934535" w:history="1">
            <w:r w:rsidR="00EE0521" w:rsidRPr="00D45856">
              <w:rPr>
                <w:rStyle w:val="Kpr"/>
                <w:rFonts w:cstheme="minorHAnsi"/>
                <w:noProof/>
              </w:rPr>
              <w:t>8.</w:t>
            </w:r>
            <w:r w:rsidR="00EE0521" w:rsidRPr="00D45856">
              <w:rPr>
                <w:rFonts w:cstheme="minorHAnsi"/>
                <w:noProof/>
              </w:rPr>
              <w:tab/>
            </w:r>
            <w:r w:rsidR="00EE0521" w:rsidRPr="00D45856">
              <w:rPr>
                <w:rStyle w:val="Kpr"/>
                <w:rFonts w:cstheme="minorHAnsi"/>
                <w:noProof/>
              </w:rPr>
              <w:t>REAKTİF ENERJİ BEDELİ:</w:t>
            </w:r>
            <w:r w:rsidR="00EE0521" w:rsidRPr="00D45856">
              <w:rPr>
                <w:rFonts w:cstheme="minorHAnsi"/>
                <w:noProof/>
                <w:webHidden/>
              </w:rPr>
              <w:tab/>
            </w:r>
            <w:r w:rsidR="00FB24F0" w:rsidRPr="00D45856">
              <w:rPr>
                <w:rFonts w:cstheme="minorHAnsi"/>
                <w:noProof/>
                <w:webHidden/>
              </w:rPr>
              <w:fldChar w:fldCharType="begin"/>
            </w:r>
            <w:r w:rsidR="00EE0521" w:rsidRPr="00D45856">
              <w:rPr>
                <w:rFonts w:cstheme="minorHAnsi"/>
                <w:noProof/>
                <w:webHidden/>
              </w:rPr>
              <w:instrText xml:space="preserve"> PAGEREF _Toc25934535 \h </w:instrText>
            </w:r>
            <w:r w:rsidR="00FB24F0" w:rsidRPr="00D45856">
              <w:rPr>
                <w:rFonts w:cstheme="minorHAnsi"/>
                <w:noProof/>
                <w:webHidden/>
              </w:rPr>
            </w:r>
            <w:r w:rsidR="00FB24F0" w:rsidRPr="00D45856">
              <w:rPr>
                <w:rFonts w:cstheme="minorHAnsi"/>
                <w:noProof/>
                <w:webHidden/>
              </w:rPr>
              <w:fldChar w:fldCharType="separate"/>
            </w:r>
            <w:r w:rsidR="002F0074">
              <w:rPr>
                <w:rFonts w:cstheme="minorHAnsi"/>
                <w:noProof/>
                <w:webHidden/>
              </w:rPr>
              <w:t>5</w:t>
            </w:r>
            <w:r w:rsidR="00FB24F0" w:rsidRPr="00D45856">
              <w:rPr>
                <w:rFonts w:cstheme="minorHAnsi"/>
                <w:noProof/>
                <w:webHidden/>
              </w:rPr>
              <w:fldChar w:fldCharType="end"/>
            </w:r>
          </w:hyperlink>
        </w:p>
        <w:p w14:paraId="2D413088" w14:textId="77777777" w:rsidR="007468D2" w:rsidRPr="00D45856" w:rsidRDefault="007468D2" w:rsidP="007468D2">
          <w:pPr>
            <w:spacing w:after="100"/>
            <w:ind w:left="442"/>
            <w:rPr>
              <w:rFonts w:asciiTheme="minorHAnsi" w:hAnsiTheme="minorHAnsi" w:cstheme="minorHAnsi"/>
              <w:color w:val="auto"/>
              <w:sz w:val="22"/>
              <w:szCs w:val="22"/>
            </w:rPr>
          </w:pPr>
          <w:r w:rsidRPr="00D45856">
            <w:rPr>
              <w:rFonts w:asciiTheme="minorHAnsi" w:hAnsiTheme="minorHAnsi" w:cstheme="minorHAnsi"/>
              <w:color w:val="auto"/>
              <w:sz w:val="22"/>
              <w:szCs w:val="22"/>
            </w:rPr>
            <w:t>9.    CEZALAR:……………………………………………………………..……………………</w:t>
          </w:r>
          <w:r w:rsidR="00FA2B23" w:rsidRPr="00D45856">
            <w:rPr>
              <w:rFonts w:asciiTheme="minorHAnsi" w:hAnsiTheme="minorHAnsi" w:cstheme="minorHAnsi"/>
              <w:color w:val="auto"/>
              <w:sz w:val="22"/>
              <w:szCs w:val="22"/>
            </w:rPr>
            <w:t>..</w:t>
          </w:r>
          <w:r w:rsidRPr="00D45856">
            <w:rPr>
              <w:rFonts w:asciiTheme="minorHAnsi" w:hAnsiTheme="minorHAnsi" w:cstheme="minorHAnsi"/>
              <w:color w:val="auto"/>
              <w:sz w:val="22"/>
              <w:szCs w:val="22"/>
            </w:rPr>
            <w:t>………………………………</w:t>
          </w:r>
          <w:r w:rsidRPr="00D45856">
            <w:rPr>
              <w:rFonts w:asciiTheme="minorHAnsi" w:hAnsiTheme="minorHAnsi" w:cstheme="minorHAnsi"/>
              <w:color w:val="auto"/>
              <w:sz w:val="22"/>
              <w:szCs w:val="22"/>
              <w:u w:val="dotted"/>
            </w:rPr>
            <w:t>……………</w:t>
          </w:r>
          <w:r w:rsidRPr="00D45856">
            <w:rPr>
              <w:rFonts w:asciiTheme="minorHAnsi" w:hAnsiTheme="minorHAnsi" w:cstheme="minorHAnsi"/>
              <w:color w:val="auto"/>
              <w:sz w:val="22"/>
              <w:szCs w:val="22"/>
            </w:rPr>
            <w:t>………5</w:t>
          </w:r>
        </w:p>
        <w:p w14:paraId="38EFA27B" w14:textId="3FCCEDC8" w:rsidR="00EE0521" w:rsidRPr="00D45856" w:rsidRDefault="002E43D0">
          <w:pPr>
            <w:pStyle w:val="T3"/>
            <w:tabs>
              <w:tab w:val="left" w:pos="880"/>
              <w:tab w:val="right" w:leader="dot" w:pos="9736"/>
            </w:tabs>
            <w:rPr>
              <w:rFonts w:cstheme="minorHAnsi"/>
              <w:noProof/>
            </w:rPr>
          </w:pPr>
          <w:hyperlink w:anchor="_Toc25934536" w:history="1">
            <w:r w:rsidR="007468D2" w:rsidRPr="00D45856">
              <w:rPr>
                <w:rStyle w:val="Kpr"/>
                <w:rFonts w:cstheme="minorHAnsi"/>
                <w:noProof/>
              </w:rPr>
              <w:t>10</w:t>
            </w:r>
            <w:r w:rsidR="00EE0521" w:rsidRPr="00D45856">
              <w:rPr>
                <w:rStyle w:val="Kpr"/>
                <w:rFonts w:cstheme="minorHAnsi"/>
                <w:noProof/>
              </w:rPr>
              <w:t>.</w:t>
            </w:r>
            <w:r w:rsidR="00EE0521" w:rsidRPr="00D45856">
              <w:rPr>
                <w:rFonts w:cstheme="minorHAnsi"/>
                <w:noProof/>
              </w:rPr>
              <w:tab/>
            </w:r>
            <w:r w:rsidR="00EE0521" w:rsidRPr="00D45856">
              <w:rPr>
                <w:rStyle w:val="Kpr"/>
                <w:rFonts w:cstheme="minorHAnsi"/>
                <w:noProof/>
              </w:rPr>
              <w:t>TEKNİK VE İDARİ KONULARDA BAŞVURULACAK KURUMLAR:</w:t>
            </w:r>
            <w:r w:rsidR="00EE0521" w:rsidRPr="00D45856">
              <w:rPr>
                <w:rFonts w:cstheme="minorHAnsi"/>
                <w:noProof/>
                <w:webHidden/>
              </w:rPr>
              <w:tab/>
            </w:r>
            <w:r w:rsidR="00FB24F0" w:rsidRPr="00D45856">
              <w:rPr>
                <w:rFonts w:cstheme="minorHAnsi"/>
                <w:noProof/>
                <w:webHidden/>
              </w:rPr>
              <w:fldChar w:fldCharType="begin"/>
            </w:r>
            <w:r w:rsidR="00EE0521" w:rsidRPr="00D45856">
              <w:rPr>
                <w:rFonts w:cstheme="minorHAnsi"/>
                <w:noProof/>
                <w:webHidden/>
              </w:rPr>
              <w:instrText xml:space="preserve"> PAGEREF _Toc25934536 \h </w:instrText>
            </w:r>
            <w:r w:rsidR="00FB24F0" w:rsidRPr="00D45856">
              <w:rPr>
                <w:rFonts w:cstheme="minorHAnsi"/>
                <w:noProof/>
                <w:webHidden/>
              </w:rPr>
            </w:r>
            <w:r w:rsidR="00FB24F0" w:rsidRPr="00D45856">
              <w:rPr>
                <w:rFonts w:cstheme="minorHAnsi"/>
                <w:noProof/>
                <w:webHidden/>
              </w:rPr>
              <w:fldChar w:fldCharType="separate"/>
            </w:r>
            <w:r w:rsidR="002F0074">
              <w:rPr>
                <w:rFonts w:cstheme="minorHAnsi"/>
                <w:noProof/>
                <w:webHidden/>
              </w:rPr>
              <w:t>5</w:t>
            </w:r>
            <w:r w:rsidR="00FB24F0" w:rsidRPr="00D45856">
              <w:rPr>
                <w:rFonts w:cstheme="minorHAnsi"/>
                <w:noProof/>
                <w:webHidden/>
              </w:rPr>
              <w:fldChar w:fldCharType="end"/>
            </w:r>
          </w:hyperlink>
        </w:p>
        <w:p w14:paraId="5C3910B0" w14:textId="77777777" w:rsidR="00EE0521" w:rsidRPr="00D45856" w:rsidRDefault="002E43D0">
          <w:pPr>
            <w:pStyle w:val="T3"/>
            <w:tabs>
              <w:tab w:val="left" w:pos="880"/>
              <w:tab w:val="right" w:leader="dot" w:pos="9736"/>
            </w:tabs>
            <w:rPr>
              <w:rFonts w:cstheme="minorHAnsi"/>
              <w:noProof/>
            </w:rPr>
          </w:pPr>
          <w:hyperlink w:anchor="_Toc25934537" w:history="1">
            <w:r w:rsidR="00EE0521" w:rsidRPr="00D45856">
              <w:rPr>
                <w:rStyle w:val="Kpr"/>
                <w:rFonts w:cstheme="minorHAnsi"/>
                <w:noProof/>
              </w:rPr>
              <w:t>1</w:t>
            </w:r>
            <w:r w:rsidR="000A5071" w:rsidRPr="00D45856">
              <w:rPr>
                <w:rStyle w:val="Kpr"/>
                <w:rFonts w:cstheme="minorHAnsi"/>
                <w:noProof/>
              </w:rPr>
              <w:t>1</w:t>
            </w:r>
            <w:r w:rsidR="00EE0521" w:rsidRPr="00D45856">
              <w:rPr>
                <w:rStyle w:val="Kpr"/>
                <w:rFonts w:cstheme="minorHAnsi"/>
                <w:noProof/>
              </w:rPr>
              <w:t>.</w:t>
            </w:r>
            <w:r w:rsidR="00EE0521" w:rsidRPr="00D45856">
              <w:rPr>
                <w:rFonts w:cstheme="minorHAnsi"/>
                <w:noProof/>
              </w:rPr>
              <w:tab/>
            </w:r>
            <w:r w:rsidR="00EE0521" w:rsidRPr="00D45856">
              <w:rPr>
                <w:rStyle w:val="Kpr"/>
                <w:rFonts w:cstheme="minorHAnsi"/>
                <w:noProof/>
              </w:rPr>
              <w:t>ÖZEL HÜKÜMLER:</w:t>
            </w:r>
            <w:r w:rsidR="00EE0521" w:rsidRPr="00D45856">
              <w:rPr>
                <w:rFonts w:cstheme="minorHAnsi"/>
                <w:noProof/>
                <w:webHidden/>
              </w:rPr>
              <w:tab/>
            </w:r>
          </w:hyperlink>
          <w:r w:rsidR="00FA2B23" w:rsidRPr="00D45856">
            <w:rPr>
              <w:rFonts w:cstheme="minorHAnsi"/>
              <w:noProof/>
            </w:rPr>
            <w:t>6</w:t>
          </w:r>
        </w:p>
        <w:p w14:paraId="14421F22" w14:textId="77777777" w:rsidR="00EE0521" w:rsidRPr="00D45856" w:rsidRDefault="002E43D0">
          <w:pPr>
            <w:pStyle w:val="T3"/>
            <w:tabs>
              <w:tab w:val="left" w:pos="1100"/>
              <w:tab w:val="right" w:leader="dot" w:pos="9736"/>
            </w:tabs>
            <w:rPr>
              <w:rFonts w:cstheme="minorHAnsi"/>
              <w:noProof/>
            </w:rPr>
          </w:pPr>
          <w:hyperlink w:anchor="_Toc25934538" w:history="1">
            <w:r w:rsidR="00EE0521" w:rsidRPr="00D45856">
              <w:rPr>
                <w:rStyle w:val="Kpr"/>
                <w:rFonts w:cstheme="minorHAnsi"/>
                <w:noProof/>
              </w:rPr>
              <w:t>1</w:t>
            </w:r>
            <w:r w:rsidR="000A5071" w:rsidRPr="00D45856">
              <w:rPr>
                <w:rStyle w:val="Kpr"/>
                <w:rFonts w:cstheme="minorHAnsi"/>
                <w:noProof/>
              </w:rPr>
              <w:t>2</w:t>
            </w:r>
            <w:r w:rsidR="00EE0521" w:rsidRPr="00D45856">
              <w:rPr>
                <w:rStyle w:val="Kpr"/>
                <w:rFonts w:cstheme="minorHAnsi"/>
                <w:noProof/>
              </w:rPr>
              <w:t>.GİZLİLİK:</w:t>
            </w:r>
            <w:r w:rsidR="00EE0521" w:rsidRPr="00D45856">
              <w:rPr>
                <w:rFonts w:cstheme="minorHAnsi"/>
                <w:noProof/>
                <w:webHidden/>
              </w:rPr>
              <w:tab/>
            </w:r>
          </w:hyperlink>
          <w:r w:rsidR="00FA2B23" w:rsidRPr="00D45856">
            <w:rPr>
              <w:rFonts w:cstheme="minorHAnsi"/>
              <w:noProof/>
            </w:rPr>
            <w:t>7</w:t>
          </w:r>
        </w:p>
        <w:p w14:paraId="47B1241B" w14:textId="77777777" w:rsidR="00EE0521" w:rsidRPr="00D45856" w:rsidRDefault="00FB24F0">
          <w:pPr>
            <w:rPr>
              <w:rFonts w:asciiTheme="minorHAnsi" w:hAnsiTheme="minorHAnsi" w:cstheme="minorHAnsi"/>
              <w:color w:val="auto"/>
              <w:sz w:val="22"/>
              <w:szCs w:val="22"/>
            </w:rPr>
          </w:pPr>
          <w:r w:rsidRPr="00D45856">
            <w:rPr>
              <w:rFonts w:asciiTheme="minorHAnsi" w:hAnsiTheme="minorHAnsi" w:cstheme="minorHAnsi"/>
              <w:b/>
              <w:bCs/>
              <w:color w:val="auto"/>
              <w:sz w:val="22"/>
              <w:szCs w:val="22"/>
            </w:rPr>
            <w:fldChar w:fldCharType="end"/>
          </w:r>
        </w:p>
      </w:sdtContent>
    </w:sdt>
    <w:p w14:paraId="71C307F5" w14:textId="77777777" w:rsidR="00C873FF" w:rsidRPr="00D45856" w:rsidRDefault="00C873FF">
      <w:pPr>
        <w:pStyle w:val="Gvdemetni30"/>
        <w:shd w:val="clear" w:color="auto" w:fill="auto"/>
        <w:spacing w:before="0" w:line="370" w:lineRule="exact"/>
        <w:ind w:left="60"/>
        <w:rPr>
          <w:rFonts w:ascii="Calibri" w:hAnsi="Calibri"/>
          <w:sz w:val="24"/>
          <w:szCs w:val="24"/>
        </w:rPr>
      </w:pPr>
    </w:p>
    <w:p w14:paraId="62152E46" w14:textId="77777777" w:rsidR="00C873FF" w:rsidRPr="00D45856" w:rsidRDefault="00C873FF">
      <w:pPr>
        <w:pStyle w:val="Gvdemetni30"/>
        <w:shd w:val="clear" w:color="auto" w:fill="auto"/>
        <w:spacing w:before="0" w:line="370" w:lineRule="exact"/>
        <w:ind w:left="60"/>
        <w:rPr>
          <w:rFonts w:ascii="Calibri" w:hAnsi="Calibri"/>
          <w:sz w:val="24"/>
          <w:szCs w:val="24"/>
        </w:rPr>
      </w:pPr>
    </w:p>
    <w:p w14:paraId="619D1F66" w14:textId="77777777" w:rsidR="00C873FF" w:rsidRPr="00D45856" w:rsidRDefault="00C873FF" w:rsidP="00A62562">
      <w:pPr>
        <w:pStyle w:val="Gvdemetni20"/>
        <w:shd w:val="clear" w:color="auto" w:fill="auto"/>
        <w:spacing w:after="797" w:line="360" w:lineRule="exact"/>
        <w:ind w:left="20"/>
        <w:jc w:val="both"/>
        <w:rPr>
          <w:rFonts w:ascii="Calibri" w:hAnsi="Calibri"/>
          <w:sz w:val="24"/>
          <w:szCs w:val="24"/>
        </w:rPr>
      </w:pPr>
    </w:p>
    <w:p w14:paraId="63CA8271" w14:textId="77777777" w:rsidR="00D82035" w:rsidRPr="00D45856" w:rsidRDefault="00D82035" w:rsidP="00A62562">
      <w:pPr>
        <w:pStyle w:val="Gvdemetni20"/>
        <w:shd w:val="clear" w:color="auto" w:fill="auto"/>
        <w:spacing w:after="797" w:line="360" w:lineRule="exact"/>
        <w:ind w:left="20"/>
        <w:jc w:val="both"/>
        <w:rPr>
          <w:rFonts w:ascii="Calibri" w:hAnsi="Calibri"/>
          <w:sz w:val="24"/>
          <w:szCs w:val="24"/>
        </w:rPr>
      </w:pPr>
      <w:r w:rsidRPr="00D45856">
        <w:rPr>
          <w:rFonts w:ascii="Calibri" w:hAnsi="Calibri"/>
          <w:sz w:val="24"/>
          <w:szCs w:val="24"/>
        </w:rPr>
        <w:br w:type="page"/>
      </w:r>
    </w:p>
    <w:p w14:paraId="6AFB0296" w14:textId="77777777" w:rsidR="00C873FF" w:rsidRPr="00D45856" w:rsidRDefault="00C873FF" w:rsidP="00A15D9E">
      <w:pPr>
        <w:pStyle w:val="nusret"/>
      </w:pPr>
      <w:bookmarkStart w:id="0" w:name="_Toc25934529"/>
      <w:r w:rsidRPr="00D45856">
        <w:lastRenderedPageBreak/>
        <w:t>YAPILACAK ALIMIN KONUSU:</w:t>
      </w:r>
      <w:bookmarkEnd w:id="0"/>
    </w:p>
    <w:p w14:paraId="3A9F3705" w14:textId="577C7108" w:rsidR="004D23E9" w:rsidRPr="00D45856" w:rsidRDefault="000C1A8B" w:rsidP="00D0227D">
      <w:pPr>
        <w:pStyle w:val="Gvdemetni50"/>
        <w:spacing w:after="184" w:line="230" w:lineRule="exact"/>
        <w:ind w:firstLine="0"/>
        <w:rPr>
          <w:rFonts w:asciiTheme="majorBidi" w:hAnsiTheme="majorBidi" w:cstheme="majorBidi"/>
          <w:b w:val="0"/>
          <w:bCs w:val="0"/>
          <w:sz w:val="24"/>
          <w:szCs w:val="24"/>
        </w:rPr>
      </w:pPr>
      <w:r w:rsidRPr="00D45856">
        <w:rPr>
          <w:rFonts w:asciiTheme="majorBidi" w:hAnsiTheme="majorBidi" w:cstheme="majorBidi"/>
          <w:b w:val="0"/>
          <w:bCs w:val="0"/>
          <w:sz w:val="24"/>
          <w:szCs w:val="24"/>
        </w:rPr>
        <w:t xml:space="preserve">Bu Teknik Şartname, </w:t>
      </w:r>
      <w:r w:rsidR="00A90AE6">
        <w:rPr>
          <w:rFonts w:asciiTheme="majorBidi" w:hAnsiTheme="majorBidi" w:cstheme="majorBidi"/>
          <w:sz w:val="24"/>
          <w:szCs w:val="24"/>
        </w:rPr>
        <w:t>01/01/</w:t>
      </w:r>
      <w:proofErr w:type="gramStart"/>
      <w:r w:rsidR="00A90AE6">
        <w:rPr>
          <w:rFonts w:asciiTheme="majorBidi" w:hAnsiTheme="majorBidi" w:cstheme="majorBidi"/>
          <w:sz w:val="24"/>
          <w:szCs w:val="24"/>
        </w:rPr>
        <w:t>202</w:t>
      </w:r>
      <w:r w:rsidR="00ED0B04">
        <w:rPr>
          <w:rFonts w:asciiTheme="majorBidi" w:hAnsiTheme="majorBidi" w:cstheme="majorBidi"/>
          <w:sz w:val="24"/>
          <w:szCs w:val="24"/>
        </w:rPr>
        <w:t>6</w:t>
      </w:r>
      <w:r w:rsidR="00A90AE6">
        <w:rPr>
          <w:rFonts w:asciiTheme="majorBidi" w:hAnsiTheme="majorBidi" w:cstheme="majorBidi"/>
          <w:sz w:val="24"/>
          <w:szCs w:val="24"/>
        </w:rPr>
        <w:t xml:space="preserve"> -</w:t>
      </w:r>
      <w:proofErr w:type="gramEnd"/>
      <w:r w:rsidR="00A90AE6">
        <w:rPr>
          <w:rFonts w:asciiTheme="majorBidi" w:hAnsiTheme="majorBidi" w:cstheme="majorBidi"/>
          <w:sz w:val="24"/>
          <w:szCs w:val="24"/>
        </w:rPr>
        <w:t xml:space="preserve"> 31/12/202</w:t>
      </w:r>
      <w:r w:rsidR="00ED0B04">
        <w:rPr>
          <w:rFonts w:asciiTheme="majorBidi" w:hAnsiTheme="majorBidi" w:cstheme="majorBidi"/>
          <w:sz w:val="24"/>
          <w:szCs w:val="24"/>
        </w:rPr>
        <w:t>6</w:t>
      </w:r>
      <w:r w:rsidR="008037B3" w:rsidRPr="00D45856">
        <w:rPr>
          <w:rFonts w:asciiTheme="majorBidi" w:hAnsiTheme="majorBidi" w:cstheme="majorBidi"/>
          <w:sz w:val="24"/>
          <w:szCs w:val="24"/>
        </w:rPr>
        <w:t xml:space="preserve"> tarihleri arasında </w:t>
      </w:r>
      <w:r w:rsidR="004E4C86" w:rsidRPr="00D45856">
        <w:rPr>
          <w:rFonts w:asciiTheme="majorBidi" w:hAnsiTheme="majorBidi" w:cstheme="majorBidi"/>
          <w:b w:val="0"/>
          <w:bCs w:val="0"/>
          <w:sz w:val="24"/>
          <w:szCs w:val="24"/>
        </w:rPr>
        <w:t xml:space="preserve">DHMİ </w:t>
      </w:r>
      <w:r w:rsidR="00F55A0C">
        <w:rPr>
          <w:rFonts w:asciiTheme="majorBidi" w:hAnsiTheme="majorBidi" w:cstheme="majorBidi"/>
          <w:b w:val="0"/>
          <w:bCs w:val="0"/>
          <w:sz w:val="24"/>
          <w:szCs w:val="24"/>
        </w:rPr>
        <w:t xml:space="preserve">Şırnak Şerafettin Elçi Havalimanı </w:t>
      </w:r>
      <w:r w:rsidRPr="00D45856">
        <w:rPr>
          <w:rFonts w:asciiTheme="majorBidi" w:hAnsiTheme="majorBidi" w:cstheme="majorBidi"/>
          <w:b w:val="0"/>
          <w:bCs w:val="0"/>
          <w:sz w:val="24"/>
          <w:szCs w:val="24"/>
        </w:rPr>
        <w:t>elektrik enerjisi ihtiyacının serbest piyasadan alımı hususlarını içeren mal alımı ihalesi için düzenlenmiştir.</w:t>
      </w:r>
    </w:p>
    <w:p w14:paraId="090E7E7B" w14:textId="77777777" w:rsidR="002275E7" w:rsidRPr="00D45856" w:rsidRDefault="002275E7" w:rsidP="00551215">
      <w:pPr>
        <w:pStyle w:val="Gvdemetni50"/>
        <w:spacing w:after="184" w:line="230" w:lineRule="exact"/>
        <w:ind w:firstLine="0"/>
        <w:rPr>
          <w:rFonts w:asciiTheme="majorBidi" w:hAnsiTheme="majorBidi" w:cstheme="majorBidi"/>
          <w:b w:val="0"/>
          <w:bCs w:val="0"/>
          <w:sz w:val="24"/>
          <w:szCs w:val="24"/>
        </w:rPr>
        <w:sectPr w:rsidR="002275E7" w:rsidRPr="00D45856" w:rsidSect="001F426A">
          <w:headerReference w:type="even" r:id="rId13"/>
          <w:headerReference w:type="default" r:id="rId14"/>
          <w:footerReference w:type="default" r:id="rId15"/>
          <w:headerReference w:type="first" r:id="rId16"/>
          <w:pgSz w:w="11906" w:h="16838"/>
          <w:pgMar w:top="1440" w:right="1080" w:bottom="1440" w:left="1080" w:header="567" w:footer="567" w:gutter="0"/>
          <w:pgNumType w:start="0"/>
          <w:cols w:space="708"/>
          <w:noEndnote/>
          <w:titlePg/>
          <w:docGrid w:linePitch="360"/>
        </w:sectPr>
      </w:pPr>
    </w:p>
    <w:p w14:paraId="0C16E8FD" w14:textId="77777777" w:rsidR="00C873FF" w:rsidRPr="00D45856" w:rsidRDefault="00C873FF" w:rsidP="00A15D9E">
      <w:pPr>
        <w:pStyle w:val="nusret"/>
      </w:pPr>
      <w:bookmarkStart w:id="1" w:name="_Toc25934530"/>
      <w:r w:rsidRPr="00D45856">
        <w:t>YAPILACAK ALIMIN KAPSAMI VE SÜRESİ:</w:t>
      </w:r>
      <w:bookmarkEnd w:id="1"/>
    </w:p>
    <w:p w14:paraId="65F4DD24" w14:textId="77777777" w:rsidR="00F55A0C" w:rsidRDefault="004E4C86" w:rsidP="00D0227D">
      <w:pPr>
        <w:pStyle w:val="Gvdemetni0"/>
        <w:shd w:val="clear" w:color="auto" w:fill="auto"/>
        <w:spacing w:before="0"/>
        <w:ind w:right="40" w:firstLine="0"/>
        <w:rPr>
          <w:rFonts w:asciiTheme="majorBidi" w:hAnsiTheme="majorBidi" w:cstheme="majorBidi"/>
          <w:sz w:val="24"/>
          <w:szCs w:val="24"/>
        </w:rPr>
      </w:pPr>
      <w:r w:rsidRPr="00D45856">
        <w:rPr>
          <w:rFonts w:asciiTheme="majorBidi" w:hAnsiTheme="majorBidi" w:cstheme="majorBidi"/>
          <w:sz w:val="24"/>
          <w:szCs w:val="24"/>
        </w:rPr>
        <w:t xml:space="preserve">DHMİ </w:t>
      </w:r>
      <w:r w:rsidR="00F55A0C">
        <w:rPr>
          <w:rFonts w:asciiTheme="majorBidi" w:hAnsiTheme="majorBidi" w:cstheme="majorBidi"/>
          <w:b/>
          <w:bCs/>
          <w:sz w:val="24"/>
          <w:szCs w:val="24"/>
        </w:rPr>
        <w:t xml:space="preserve">Şırnak Şerafettin Elçi </w:t>
      </w:r>
      <w:proofErr w:type="spellStart"/>
      <w:r w:rsidRPr="00D45856">
        <w:rPr>
          <w:rFonts w:asciiTheme="majorBidi" w:hAnsiTheme="majorBidi" w:cstheme="majorBidi"/>
          <w:b/>
          <w:bCs/>
          <w:sz w:val="24"/>
          <w:szCs w:val="24"/>
        </w:rPr>
        <w:t>Havalimanı</w:t>
      </w:r>
      <w:r w:rsidR="00A815DC" w:rsidRPr="00D45856">
        <w:rPr>
          <w:rFonts w:asciiTheme="majorBidi" w:hAnsiTheme="majorBidi" w:cstheme="majorBidi"/>
          <w:sz w:val="24"/>
          <w:szCs w:val="24"/>
        </w:rPr>
        <w:t>için</w:t>
      </w:r>
      <w:proofErr w:type="spellEnd"/>
      <w:r w:rsidR="00A815DC" w:rsidRPr="00D45856">
        <w:rPr>
          <w:rFonts w:asciiTheme="majorBidi" w:hAnsiTheme="majorBidi" w:cstheme="majorBidi"/>
          <w:sz w:val="24"/>
          <w:szCs w:val="24"/>
        </w:rPr>
        <w:t xml:space="preserve"> elektrik enerjisi i</w:t>
      </w:r>
      <w:r w:rsidR="00A815DC" w:rsidRPr="00D45856">
        <w:rPr>
          <w:rFonts w:asciiTheme="majorBidi" w:hAnsiTheme="majorBidi" w:cstheme="majorBidi"/>
          <w:bCs/>
          <w:sz w:val="24"/>
          <w:szCs w:val="24"/>
        </w:rPr>
        <w:t xml:space="preserve">htiyacı </w:t>
      </w:r>
      <w:r w:rsidR="00C873FF" w:rsidRPr="00D45856">
        <w:rPr>
          <w:rFonts w:asciiTheme="majorBidi" w:hAnsiTheme="majorBidi" w:cstheme="majorBidi"/>
          <w:sz w:val="24"/>
          <w:szCs w:val="24"/>
        </w:rPr>
        <w:t>alımı</w:t>
      </w:r>
      <w:r w:rsidR="00F55A0C">
        <w:rPr>
          <w:rFonts w:asciiTheme="majorBidi" w:hAnsiTheme="majorBidi" w:cstheme="majorBidi"/>
          <w:sz w:val="24"/>
          <w:szCs w:val="24"/>
        </w:rPr>
        <w:t>;</w:t>
      </w:r>
    </w:p>
    <w:p w14:paraId="7DD4A6DC" w14:textId="5C1CFB2B" w:rsidR="00C726FA" w:rsidRDefault="00C873FF" w:rsidP="00C726FA">
      <w:pPr>
        <w:pStyle w:val="Gvdemetni0"/>
        <w:shd w:val="clear" w:color="auto" w:fill="auto"/>
        <w:spacing w:before="0"/>
        <w:ind w:right="40" w:firstLine="0"/>
        <w:rPr>
          <w:rFonts w:asciiTheme="majorBidi" w:hAnsiTheme="majorBidi" w:cstheme="majorBidi"/>
          <w:sz w:val="24"/>
          <w:szCs w:val="24"/>
        </w:rPr>
      </w:pPr>
      <w:r w:rsidRPr="00F55A0C">
        <w:rPr>
          <w:rFonts w:asciiTheme="majorBidi" w:hAnsiTheme="majorBidi" w:cstheme="majorBidi"/>
          <w:b/>
          <w:sz w:val="24"/>
          <w:szCs w:val="24"/>
        </w:rPr>
        <w:t>01/</w:t>
      </w:r>
      <w:r w:rsidR="00A815DC" w:rsidRPr="00F55A0C">
        <w:rPr>
          <w:rFonts w:asciiTheme="majorBidi" w:hAnsiTheme="majorBidi" w:cstheme="majorBidi"/>
          <w:b/>
          <w:sz w:val="24"/>
          <w:szCs w:val="24"/>
        </w:rPr>
        <w:t>0</w:t>
      </w:r>
      <w:r w:rsidR="002C5521" w:rsidRPr="00F55A0C">
        <w:rPr>
          <w:rFonts w:asciiTheme="majorBidi" w:hAnsiTheme="majorBidi" w:cstheme="majorBidi"/>
          <w:b/>
          <w:sz w:val="24"/>
          <w:szCs w:val="24"/>
        </w:rPr>
        <w:t>1</w:t>
      </w:r>
      <w:r w:rsidRPr="00F55A0C">
        <w:rPr>
          <w:rFonts w:asciiTheme="majorBidi" w:hAnsiTheme="majorBidi" w:cstheme="majorBidi"/>
          <w:b/>
          <w:sz w:val="24"/>
          <w:szCs w:val="24"/>
        </w:rPr>
        <w:t>/</w:t>
      </w:r>
      <w:proofErr w:type="gramStart"/>
      <w:r w:rsidR="00A815DC" w:rsidRPr="00F55A0C">
        <w:rPr>
          <w:rFonts w:asciiTheme="majorBidi" w:hAnsiTheme="majorBidi" w:cstheme="majorBidi"/>
          <w:b/>
          <w:sz w:val="24"/>
          <w:szCs w:val="24"/>
        </w:rPr>
        <w:t>20</w:t>
      </w:r>
      <w:r w:rsidR="00A90AE6">
        <w:rPr>
          <w:rFonts w:asciiTheme="majorBidi" w:hAnsiTheme="majorBidi" w:cstheme="majorBidi"/>
          <w:b/>
          <w:sz w:val="24"/>
          <w:szCs w:val="24"/>
        </w:rPr>
        <w:t>2</w:t>
      </w:r>
      <w:r w:rsidR="00ED0B04">
        <w:rPr>
          <w:rFonts w:asciiTheme="majorBidi" w:hAnsiTheme="majorBidi" w:cstheme="majorBidi"/>
          <w:b/>
          <w:sz w:val="24"/>
          <w:szCs w:val="24"/>
        </w:rPr>
        <w:t>6</w:t>
      </w:r>
      <w:r w:rsidR="00F55A0C" w:rsidRPr="00F55A0C">
        <w:rPr>
          <w:rFonts w:asciiTheme="majorBidi" w:hAnsiTheme="majorBidi" w:cstheme="majorBidi"/>
          <w:b/>
          <w:sz w:val="24"/>
          <w:szCs w:val="24"/>
        </w:rPr>
        <w:t xml:space="preserve"> -</w:t>
      </w:r>
      <w:proofErr w:type="gramEnd"/>
      <w:r w:rsidR="00F55A0C" w:rsidRPr="00F55A0C">
        <w:rPr>
          <w:rFonts w:asciiTheme="majorBidi" w:hAnsiTheme="majorBidi" w:cstheme="majorBidi"/>
          <w:b/>
          <w:sz w:val="24"/>
          <w:szCs w:val="24"/>
        </w:rPr>
        <w:t xml:space="preserve"> </w:t>
      </w:r>
      <w:r w:rsidR="00A815DC" w:rsidRPr="00F55A0C">
        <w:rPr>
          <w:rFonts w:asciiTheme="majorBidi" w:hAnsiTheme="majorBidi" w:cstheme="majorBidi"/>
          <w:b/>
          <w:sz w:val="24"/>
          <w:szCs w:val="24"/>
        </w:rPr>
        <w:t>31</w:t>
      </w:r>
      <w:r w:rsidRPr="00F55A0C">
        <w:rPr>
          <w:rFonts w:asciiTheme="majorBidi" w:hAnsiTheme="majorBidi" w:cstheme="majorBidi"/>
          <w:b/>
          <w:sz w:val="24"/>
          <w:szCs w:val="24"/>
        </w:rPr>
        <w:t>/</w:t>
      </w:r>
      <w:r w:rsidR="00A815DC" w:rsidRPr="00F55A0C">
        <w:rPr>
          <w:rFonts w:asciiTheme="majorBidi" w:hAnsiTheme="majorBidi" w:cstheme="majorBidi"/>
          <w:b/>
          <w:sz w:val="24"/>
          <w:szCs w:val="24"/>
        </w:rPr>
        <w:t>12</w:t>
      </w:r>
      <w:r w:rsidRPr="00F55A0C">
        <w:rPr>
          <w:rFonts w:asciiTheme="majorBidi" w:hAnsiTheme="majorBidi" w:cstheme="majorBidi"/>
          <w:b/>
          <w:sz w:val="24"/>
          <w:szCs w:val="24"/>
        </w:rPr>
        <w:t>/</w:t>
      </w:r>
      <w:r w:rsidR="00A815DC" w:rsidRPr="00F55A0C">
        <w:rPr>
          <w:rFonts w:asciiTheme="majorBidi" w:hAnsiTheme="majorBidi" w:cstheme="majorBidi"/>
          <w:b/>
          <w:sz w:val="24"/>
          <w:szCs w:val="24"/>
        </w:rPr>
        <w:t>20</w:t>
      </w:r>
      <w:r w:rsidR="00A90AE6">
        <w:rPr>
          <w:rFonts w:asciiTheme="majorBidi" w:hAnsiTheme="majorBidi" w:cstheme="majorBidi"/>
          <w:b/>
          <w:sz w:val="24"/>
          <w:szCs w:val="24"/>
        </w:rPr>
        <w:t>2</w:t>
      </w:r>
      <w:r w:rsidR="00ED0B04">
        <w:rPr>
          <w:rFonts w:asciiTheme="majorBidi" w:hAnsiTheme="majorBidi" w:cstheme="majorBidi"/>
          <w:b/>
          <w:sz w:val="24"/>
          <w:szCs w:val="24"/>
        </w:rPr>
        <w:t>6</w:t>
      </w:r>
      <w:r w:rsidRPr="00D45856">
        <w:rPr>
          <w:rFonts w:asciiTheme="majorBidi" w:hAnsiTheme="majorBidi" w:cstheme="majorBidi"/>
          <w:sz w:val="24"/>
          <w:szCs w:val="24"/>
        </w:rPr>
        <w:t xml:space="preserve"> tarihleri arasında </w:t>
      </w:r>
      <w:r w:rsidR="00F55A0C">
        <w:rPr>
          <w:rFonts w:asciiTheme="majorBidi" w:hAnsiTheme="majorBidi" w:cstheme="majorBidi"/>
          <w:b/>
          <w:bCs/>
          <w:sz w:val="24"/>
          <w:szCs w:val="24"/>
        </w:rPr>
        <w:t>olup</w:t>
      </w:r>
      <w:r w:rsidR="00C726FA">
        <w:rPr>
          <w:rFonts w:asciiTheme="majorBidi" w:hAnsiTheme="majorBidi" w:cstheme="majorBidi"/>
          <w:b/>
          <w:bCs/>
          <w:sz w:val="24"/>
          <w:szCs w:val="24"/>
        </w:rPr>
        <w:t xml:space="preserve"> </w:t>
      </w:r>
      <w:r w:rsidR="00345273" w:rsidRPr="00D45856">
        <w:rPr>
          <w:rFonts w:asciiTheme="majorBidi" w:hAnsiTheme="majorBidi" w:cstheme="majorBidi"/>
          <w:b/>
          <w:bCs/>
          <w:sz w:val="24"/>
          <w:szCs w:val="24"/>
        </w:rPr>
        <w:t xml:space="preserve">gerçekleşmesi beklenen ve </w:t>
      </w:r>
      <w:r w:rsidRPr="00D45856">
        <w:rPr>
          <w:rFonts w:asciiTheme="majorBidi" w:hAnsiTheme="majorBidi" w:cstheme="majorBidi"/>
          <w:b/>
          <w:bCs/>
          <w:sz w:val="24"/>
          <w:szCs w:val="24"/>
        </w:rPr>
        <w:t xml:space="preserve">ek listede belirtilen </w:t>
      </w:r>
      <w:r w:rsidR="00345273" w:rsidRPr="00D45856">
        <w:rPr>
          <w:rFonts w:asciiTheme="majorBidi" w:hAnsiTheme="majorBidi" w:cstheme="majorBidi"/>
          <w:b/>
          <w:bCs/>
          <w:sz w:val="24"/>
          <w:szCs w:val="24"/>
        </w:rPr>
        <w:t xml:space="preserve">aboneliklere ait </w:t>
      </w:r>
      <w:r w:rsidRPr="00D45856">
        <w:rPr>
          <w:rFonts w:asciiTheme="majorBidi" w:hAnsiTheme="majorBidi" w:cstheme="majorBidi"/>
          <w:sz w:val="24"/>
          <w:szCs w:val="24"/>
        </w:rPr>
        <w:t xml:space="preserve">toplam </w:t>
      </w:r>
      <w:r w:rsidR="008E7B5E" w:rsidRPr="00D45856">
        <w:rPr>
          <w:rFonts w:asciiTheme="majorBidi" w:hAnsiTheme="majorBidi" w:cstheme="majorBidi"/>
          <w:sz w:val="24"/>
          <w:szCs w:val="24"/>
        </w:rPr>
        <w:t>3</w:t>
      </w:r>
      <w:r w:rsidR="004E4C86" w:rsidRPr="00D45856">
        <w:rPr>
          <w:rFonts w:asciiTheme="majorBidi" w:hAnsiTheme="majorBidi" w:cstheme="majorBidi"/>
          <w:sz w:val="24"/>
          <w:szCs w:val="24"/>
        </w:rPr>
        <w:t>.</w:t>
      </w:r>
      <w:r w:rsidR="00D1702A">
        <w:rPr>
          <w:rFonts w:asciiTheme="majorBidi" w:hAnsiTheme="majorBidi" w:cstheme="majorBidi"/>
          <w:sz w:val="24"/>
          <w:szCs w:val="24"/>
        </w:rPr>
        <w:t>0</w:t>
      </w:r>
      <w:r w:rsidR="00ED0B04">
        <w:rPr>
          <w:rFonts w:asciiTheme="majorBidi" w:hAnsiTheme="majorBidi" w:cstheme="majorBidi"/>
          <w:sz w:val="24"/>
          <w:szCs w:val="24"/>
        </w:rPr>
        <w:t>00</w:t>
      </w:r>
      <w:r w:rsidR="004E4C86" w:rsidRPr="00D45856">
        <w:rPr>
          <w:rFonts w:asciiTheme="majorBidi" w:hAnsiTheme="majorBidi" w:cstheme="majorBidi"/>
          <w:sz w:val="24"/>
          <w:szCs w:val="24"/>
        </w:rPr>
        <w:t xml:space="preserve">.000 </w:t>
      </w:r>
      <w:proofErr w:type="spellStart"/>
      <w:r w:rsidRPr="00D45856">
        <w:rPr>
          <w:rFonts w:asciiTheme="majorBidi" w:hAnsiTheme="majorBidi" w:cstheme="majorBidi"/>
          <w:b/>
          <w:bCs/>
          <w:sz w:val="24"/>
          <w:szCs w:val="24"/>
        </w:rPr>
        <w:t>kWh</w:t>
      </w:r>
      <w:proofErr w:type="spellEnd"/>
      <w:r w:rsidR="00C726FA">
        <w:rPr>
          <w:rFonts w:asciiTheme="majorBidi" w:hAnsiTheme="majorBidi" w:cstheme="majorBidi"/>
          <w:b/>
          <w:bCs/>
          <w:sz w:val="24"/>
          <w:szCs w:val="24"/>
        </w:rPr>
        <w:t xml:space="preserve"> </w:t>
      </w:r>
      <w:r w:rsidR="00A53FEE" w:rsidRPr="00D45856">
        <w:rPr>
          <w:rFonts w:asciiTheme="majorBidi" w:hAnsiTheme="majorBidi" w:cstheme="majorBidi"/>
          <w:sz w:val="24"/>
          <w:szCs w:val="24"/>
        </w:rPr>
        <w:t>için</w:t>
      </w:r>
      <w:r w:rsidRPr="00D45856">
        <w:rPr>
          <w:rFonts w:asciiTheme="majorBidi" w:hAnsiTheme="majorBidi" w:cstheme="majorBidi"/>
          <w:sz w:val="24"/>
          <w:szCs w:val="24"/>
        </w:rPr>
        <w:t xml:space="preserve"> yapılacaktır.</w:t>
      </w:r>
      <w:r w:rsidR="008D44E2" w:rsidRPr="00D45856">
        <w:rPr>
          <w:rFonts w:asciiTheme="majorBidi" w:hAnsiTheme="majorBidi" w:cstheme="majorBidi"/>
          <w:sz w:val="24"/>
          <w:szCs w:val="24"/>
        </w:rPr>
        <w:t xml:space="preserve"> Sözleşme ve gerekli işlemlerin tamamlanıp, yükleniciden enerji tedarik edilmeye </w:t>
      </w:r>
      <w:r w:rsidR="002C5521">
        <w:rPr>
          <w:rFonts w:asciiTheme="majorBidi" w:hAnsiTheme="majorBidi" w:cstheme="majorBidi"/>
          <w:sz w:val="24"/>
          <w:szCs w:val="24"/>
        </w:rPr>
        <w:t>01/01</w:t>
      </w:r>
      <w:r w:rsidR="00353560" w:rsidRPr="00D45856">
        <w:rPr>
          <w:rFonts w:asciiTheme="majorBidi" w:hAnsiTheme="majorBidi" w:cstheme="majorBidi"/>
          <w:sz w:val="24"/>
          <w:szCs w:val="24"/>
        </w:rPr>
        <w:t>/</w:t>
      </w:r>
      <w:r w:rsidR="008D44E2" w:rsidRPr="00D45856">
        <w:rPr>
          <w:rFonts w:asciiTheme="majorBidi" w:hAnsiTheme="majorBidi" w:cstheme="majorBidi"/>
          <w:sz w:val="24"/>
          <w:szCs w:val="24"/>
        </w:rPr>
        <w:t>20</w:t>
      </w:r>
      <w:r w:rsidR="00A90AE6">
        <w:rPr>
          <w:rFonts w:asciiTheme="majorBidi" w:hAnsiTheme="majorBidi" w:cstheme="majorBidi"/>
          <w:sz w:val="24"/>
          <w:szCs w:val="24"/>
        </w:rPr>
        <w:t>2</w:t>
      </w:r>
      <w:r w:rsidR="00ED0B04">
        <w:rPr>
          <w:rFonts w:asciiTheme="majorBidi" w:hAnsiTheme="majorBidi" w:cstheme="majorBidi"/>
          <w:sz w:val="24"/>
          <w:szCs w:val="24"/>
        </w:rPr>
        <w:t>6</w:t>
      </w:r>
      <w:r w:rsidR="008D44E2" w:rsidRPr="00D45856">
        <w:rPr>
          <w:rFonts w:asciiTheme="majorBidi" w:hAnsiTheme="majorBidi" w:cstheme="majorBidi"/>
          <w:sz w:val="24"/>
          <w:szCs w:val="24"/>
        </w:rPr>
        <w:t>’den sonra başlandığı takdirde, işe başlama tarihi olarak bu tarih esas alınacak olup, iş bitim tarihi 31/12/20</w:t>
      </w:r>
      <w:r w:rsidR="00A90AE6">
        <w:rPr>
          <w:rFonts w:asciiTheme="majorBidi" w:hAnsiTheme="majorBidi" w:cstheme="majorBidi"/>
          <w:sz w:val="24"/>
          <w:szCs w:val="24"/>
        </w:rPr>
        <w:t>2</w:t>
      </w:r>
      <w:r w:rsidR="00ED0B04">
        <w:rPr>
          <w:rFonts w:asciiTheme="majorBidi" w:hAnsiTheme="majorBidi" w:cstheme="majorBidi"/>
          <w:sz w:val="24"/>
          <w:szCs w:val="24"/>
        </w:rPr>
        <w:t>6</w:t>
      </w:r>
      <w:r w:rsidR="008D44E2" w:rsidRPr="00D45856">
        <w:rPr>
          <w:rFonts w:asciiTheme="majorBidi" w:hAnsiTheme="majorBidi" w:cstheme="majorBidi"/>
          <w:sz w:val="24"/>
          <w:szCs w:val="24"/>
        </w:rPr>
        <w:t xml:space="preserve"> olacaktır. Sözleşme bu esaslara göre düzenlenecektir.</w:t>
      </w:r>
      <w:bookmarkStart w:id="2" w:name="_Toc25934531"/>
    </w:p>
    <w:p w14:paraId="62123EA1" w14:textId="77777777" w:rsidR="00C873FF" w:rsidRPr="00D45856" w:rsidRDefault="00C873FF" w:rsidP="00C726FA">
      <w:pPr>
        <w:pStyle w:val="Gvdemetni0"/>
        <w:shd w:val="clear" w:color="auto" w:fill="auto"/>
        <w:spacing w:before="0"/>
        <w:ind w:right="40" w:firstLine="0"/>
      </w:pPr>
      <w:r w:rsidRPr="00D45856">
        <w:t>TANIMLAR VE KISALTMALAR:</w:t>
      </w:r>
      <w:bookmarkEnd w:id="2"/>
    </w:p>
    <w:p w14:paraId="70F9984D" w14:textId="77777777" w:rsidR="00C873FF" w:rsidRPr="00D45856" w:rsidRDefault="00C873FF" w:rsidP="003D1241">
      <w:pPr>
        <w:pStyle w:val="Gvdemetni0"/>
        <w:shd w:val="clear" w:color="auto" w:fill="auto"/>
        <w:spacing w:before="0" w:after="0" w:line="240" w:lineRule="auto"/>
        <w:ind w:firstLine="0"/>
        <w:rPr>
          <w:rFonts w:asciiTheme="majorBidi" w:hAnsiTheme="majorBidi" w:cstheme="majorBidi"/>
          <w:sz w:val="24"/>
          <w:szCs w:val="24"/>
        </w:rPr>
      </w:pPr>
      <w:r w:rsidRPr="00D45856">
        <w:rPr>
          <w:rFonts w:asciiTheme="majorBidi" w:hAnsiTheme="majorBidi" w:cstheme="majorBidi"/>
          <w:sz w:val="24"/>
          <w:szCs w:val="24"/>
        </w:rPr>
        <w:t>Bu Teknik Şartnamede;</w:t>
      </w:r>
    </w:p>
    <w:p w14:paraId="3254BECE" w14:textId="77777777" w:rsidR="003D1241" w:rsidRPr="00D45856" w:rsidRDefault="003D1241" w:rsidP="003D1241">
      <w:pPr>
        <w:pStyle w:val="Gvdemetni0"/>
        <w:shd w:val="clear" w:color="auto" w:fill="auto"/>
        <w:spacing w:before="0" w:after="0" w:line="240" w:lineRule="auto"/>
        <w:ind w:firstLine="0"/>
        <w:rPr>
          <w:rFonts w:asciiTheme="majorBidi" w:hAnsiTheme="majorBidi" w:cstheme="majorBidi"/>
          <w:sz w:val="24"/>
          <w:szCs w:val="24"/>
        </w:rPr>
      </w:pPr>
    </w:p>
    <w:p w14:paraId="7828AFFC" w14:textId="77777777" w:rsidR="00C873FF" w:rsidRPr="00D45856" w:rsidRDefault="006B180B" w:rsidP="006B180B">
      <w:pPr>
        <w:pStyle w:val="Gvdemetni0"/>
        <w:numPr>
          <w:ilvl w:val="1"/>
          <w:numId w:val="2"/>
        </w:numPr>
        <w:shd w:val="clear" w:color="auto" w:fill="auto"/>
        <w:spacing w:before="0" w:after="0" w:line="240" w:lineRule="auto"/>
        <w:rPr>
          <w:rFonts w:asciiTheme="majorBidi" w:hAnsiTheme="majorBidi" w:cstheme="majorBidi"/>
          <w:sz w:val="24"/>
          <w:szCs w:val="24"/>
        </w:rPr>
      </w:pPr>
      <w:r w:rsidRPr="00D45856">
        <w:rPr>
          <w:rFonts w:asciiTheme="majorBidi" w:hAnsiTheme="majorBidi" w:cstheme="majorBidi"/>
          <w:b/>
          <w:bCs/>
          <w:sz w:val="24"/>
          <w:szCs w:val="24"/>
        </w:rPr>
        <w:t>İDARE</w:t>
      </w:r>
      <w:r w:rsidR="000C1A8B" w:rsidRPr="00D45856">
        <w:rPr>
          <w:rFonts w:asciiTheme="majorBidi" w:hAnsiTheme="majorBidi" w:cstheme="majorBidi"/>
          <w:sz w:val="24"/>
          <w:szCs w:val="24"/>
        </w:rPr>
        <w:tab/>
      </w:r>
      <w:r w:rsidR="000C1A8B" w:rsidRPr="00D45856">
        <w:rPr>
          <w:rFonts w:asciiTheme="majorBidi" w:hAnsiTheme="majorBidi" w:cstheme="majorBidi"/>
          <w:sz w:val="24"/>
          <w:szCs w:val="24"/>
        </w:rPr>
        <w:tab/>
      </w:r>
      <w:r w:rsidR="000C1A8B" w:rsidRPr="00D45856">
        <w:rPr>
          <w:rFonts w:asciiTheme="majorBidi" w:hAnsiTheme="majorBidi" w:cstheme="majorBidi"/>
          <w:sz w:val="24"/>
          <w:szCs w:val="24"/>
        </w:rPr>
        <w:tab/>
      </w:r>
      <w:r w:rsidR="000C1A8B" w:rsidRPr="00D45856">
        <w:rPr>
          <w:rFonts w:asciiTheme="majorBidi" w:hAnsiTheme="majorBidi" w:cstheme="majorBidi"/>
          <w:sz w:val="24"/>
          <w:szCs w:val="24"/>
        </w:rPr>
        <w:tab/>
      </w:r>
      <w:r w:rsidR="002C5521">
        <w:rPr>
          <w:rFonts w:asciiTheme="majorBidi" w:hAnsiTheme="majorBidi" w:cstheme="majorBidi"/>
          <w:sz w:val="24"/>
          <w:szCs w:val="24"/>
        </w:rPr>
        <w:t>:</w:t>
      </w:r>
      <w:r w:rsidR="00A90AE6">
        <w:rPr>
          <w:rFonts w:asciiTheme="majorBidi" w:hAnsiTheme="majorBidi" w:cstheme="majorBidi"/>
          <w:b/>
          <w:bCs/>
          <w:sz w:val="24"/>
          <w:szCs w:val="24"/>
        </w:rPr>
        <w:t xml:space="preserve"> Şı</w:t>
      </w:r>
      <w:r w:rsidR="002C5521">
        <w:rPr>
          <w:rFonts w:asciiTheme="majorBidi" w:hAnsiTheme="majorBidi" w:cstheme="majorBidi"/>
          <w:b/>
          <w:bCs/>
          <w:sz w:val="24"/>
          <w:szCs w:val="24"/>
        </w:rPr>
        <w:t xml:space="preserve">rnak Şerafettin Elçi </w:t>
      </w:r>
      <w:r w:rsidR="004E4C86" w:rsidRPr="00D45856">
        <w:rPr>
          <w:rFonts w:asciiTheme="majorBidi" w:hAnsiTheme="majorBidi" w:cstheme="majorBidi"/>
          <w:b/>
          <w:bCs/>
          <w:sz w:val="24"/>
          <w:szCs w:val="24"/>
        </w:rPr>
        <w:t>Havalimanı Müdürlüğü</w:t>
      </w:r>
    </w:p>
    <w:p w14:paraId="4BF45DDE" w14:textId="77777777" w:rsidR="003D1241" w:rsidRPr="00D45856" w:rsidRDefault="003D1241" w:rsidP="003D1241">
      <w:pPr>
        <w:pStyle w:val="Gvdemetni0"/>
        <w:shd w:val="clear" w:color="auto" w:fill="auto"/>
        <w:spacing w:before="0" w:after="0" w:line="240" w:lineRule="auto"/>
        <w:ind w:firstLine="0"/>
        <w:rPr>
          <w:rFonts w:asciiTheme="majorBidi" w:hAnsiTheme="majorBidi" w:cstheme="majorBidi"/>
          <w:sz w:val="24"/>
          <w:szCs w:val="24"/>
        </w:rPr>
      </w:pPr>
    </w:p>
    <w:p w14:paraId="78C1E948" w14:textId="77777777" w:rsidR="00C873FF" w:rsidRPr="00D45856" w:rsidRDefault="00A815DC" w:rsidP="003D1241">
      <w:pPr>
        <w:pStyle w:val="Gvdemetni0"/>
        <w:numPr>
          <w:ilvl w:val="1"/>
          <w:numId w:val="2"/>
        </w:numPr>
        <w:shd w:val="clear" w:color="auto" w:fill="auto"/>
        <w:spacing w:before="0" w:after="0" w:line="240" w:lineRule="auto"/>
        <w:rPr>
          <w:rFonts w:asciiTheme="majorBidi" w:hAnsiTheme="majorBidi" w:cstheme="majorBidi"/>
          <w:sz w:val="24"/>
          <w:szCs w:val="24"/>
        </w:rPr>
      </w:pPr>
      <w:r w:rsidRPr="00D45856">
        <w:rPr>
          <w:rFonts w:asciiTheme="majorBidi" w:hAnsiTheme="majorBidi" w:cstheme="majorBidi"/>
          <w:b/>
          <w:bCs/>
          <w:sz w:val="24"/>
          <w:szCs w:val="24"/>
        </w:rPr>
        <w:t>EPDK</w:t>
      </w:r>
      <w:r w:rsidRPr="00D45856">
        <w:rPr>
          <w:rFonts w:asciiTheme="majorBidi" w:hAnsiTheme="majorBidi" w:cstheme="majorBidi"/>
          <w:sz w:val="24"/>
          <w:szCs w:val="24"/>
        </w:rPr>
        <w:tab/>
      </w:r>
      <w:r w:rsidR="000C1A8B" w:rsidRPr="00D45856">
        <w:rPr>
          <w:rFonts w:asciiTheme="majorBidi" w:hAnsiTheme="majorBidi" w:cstheme="majorBidi"/>
          <w:sz w:val="24"/>
          <w:szCs w:val="24"/>
        </w:rPr>
        <w:tab/>
      </w:r>
      <w:r w:rsidR="000C1A8B" w:rsidRPr="00D45856">
        <w:rPr>
          <w:rFonts w:asciiTheme="majorBidi" w:hAnsiTheme="majorBidi" w:cstheme="majorBidi"/>
          <w:sz w:val="24"/>
          <w:szCs w:val="24"/>
        </w:rPr>
        <w:tab/>
      </w:r>
      <w:r w:rsidR="000C1A8B" w:rsidRPr="00D45856">
        <w:rPr>
          <w:rFonts w:asciiTheme="majorBidi" w:hAnsiTheme="majorBidi" w:cstheme="majorBidi"/>
          <w:sz w:val="24"/>
          <w:szCs w:val="24"/>
        </w:rPr>
        <w:tab/>
      </w:r>
      <w:r w:rsidR="000C1A8B" w:rsidRPr="00D45856">
        <w:rPr>
          <w:rFonts w:asciiTheme="majorBidi" w:hAnsiTheme="majorBidi" w:cstheme="majorBidi"/>
          <w:sz w:val="24"/>
          <w:szCs w:val="24"/>
        </w:rPr>
        <w:tab/>
      </w:r>
      <w:r w:rsidR="00C873FF" w:rsidRPr="00D45856">
        <w:rPr>
          <w:rFonts w:asciiTheme="majorBidi" w:hAnsiTheme="majorBidi" w:cstheme="majorBidi"/>
          <w:sz w:val="24"/>
          <w:szCs w:val="24"/>
        </w:rPr>
        <w:t>:</w:t>
      </w:r>
      <w:r w:rsidR="00C726FA">
        <w:rPr>
          <w:rFonts w:asciiTheme="majorBidi" w:hAnsiTheme="majorBidi" w:cstheme="majorBidi"/>
          <w:sz w:val="24"/>
          <w:szCs w:val="24"/>
        </w:rPr>
        <w:t xml:space="preserve"> </w:t>
      </w:r>
      <w:r w:rsidR="00C873FF" w:rsidRPr="00D45856">
        <w:rPr>
          <w:rFonts w:asciiTheme="majorBidi" w:hAnsiTheme="majorBidi" w:cstheme="majorBidi"/>
          <w:sz w:val="24"/>
          <w:szCs w:val="24"/>
        </w:rPr>
        <w:t>Enerji Piyasası Düzenleme Kurumu.</w:t>
      </w:r>
    </w:p>
    <w:p w14:paraId="421F74FA" w14:textId="77777777" w:rsidR="003D1241" w:rsidRPr="00D45856" w:rsidRDefault="003D1241" w:rsidP="003D1241">
      <w:pPr>
        <w:pStyle w:val="Gvdemetni0"/>
        <w:shd w:val="clear" w:color="auto" w:fill="auto"/>
        <w:spacing w:before="0" w:after="0" w:line="240" w:lineRule="auto"/>
        <w:ind w:firstLine="0"/>
        <w:rPr>
          <w:rFonts w:asciiTheme="majorBidi" w:hAnsiTheme="majorBidi" w:cstheme="majorBidi"/>
          <w:sz w:val="24"/>
          <w:szCs w:val="24"/>
        </w:rPr>
      </w:pPr>
    </w:p>
    <w:p w14:paraId="4BD7848B" w14:textId="77777777" w:rsidR="00C873FF" w:rsidRPr="00D45856" w:rsidRDefault="00A815DC" w:rsidP="001F426A">
      <w:pPr>
        <w:pStyle w:val="Gvdemetni0"/>
        <w:numPr>
          <w:ilvl w:val="1"/>
          <w:numId w:val="2"/>
        </w:numPr>
        <w:shd w:val="clear" w:color="auto" w:fill="auto"/>
        <w:spacing w:before="0" w:after="0" w:line="240" w:lineRule="auto"/>
        <w:rPr>
          <w:rFonts w:asciiTheme="majorBidi" w:hAnsiTheme="majorBidi" w:cstheme="majorBidi"/>
          <w:sz w:val="24"/>
          <w:szCs w:val="24"/>
        </w:rPr>
      </w:pPr>
      <w:r w:rsidRPr="00D45856">
        <w:rPr>
          <w:rFonts w:asciiTheme="majorBidi" w:hAnsiTheme="majorBidi" w:cstheme="majorBidi"/>
          <w:b/>
          <w:bCs/>
          <w:sz w:val="24"/>
          <w:szCs w:val="24"/>
        </w:rPr>
        <w:t>TEİAŞ</w:t>
      </w:r>
      <w:r w:rsidRPr="00D45856">
        <w:rPr>
          <w:rFonts w:asciiTheme="majorBidi" w:hAnsiTheme="majorBidi" w:cstheme="majorBidi"/>
          <w:sz w:val="24"/>
          <w:szCs w:val="24"/>
        </w:rPr>
        <w:tab/>
      </w:r>
      <w:r w:rsidR="000C1A8B" w:rsidRPr="00D45856">
        <w:rPr>
          <w:rFonts w:asciiTheme="majorBidi" w:hAnsiTheme="majorBidi" w:cstheme="majorBidi"/>
          <w:sz w:val="24"/>
          <w:szCs w:val="24"/>
        </w:rPr>
        <w:tab/>
      </w:r>
      <w:r w:rsidR="000C1A8B" w:rsidRPr="00D45856">
        <w:rPr>
          <w:rFonts w:asciiTheme="majorBidi" w:hAnsiTheme="majorBidi" w:cstheme="majorBidi"/>
          <w:sz w:val="24"/>
          <w:szCs w:val="24"/>
        </w:rPr>
        <w:tab/>
      </w:r>
      <w:r w:rsidR="000C1A8B" w:rsidRPr="00D45856">
        <w:rPr>
          <w:rFonts w:asciiTheme="majorBidi" w:hAnsiTheme="majorBidi" w:cstheme="majorBidi"/>
          <w:sz w:val="24"/>
          <w:szCs w:val="24"/>
        </w:rPr>
        <w:tab/>
        <w:t xml:space="preserve">: </w:t>
      </w:r>
      <w:r w:rsidR="00C873FF" w:rsidRPr="00D45856">
        <w:rPr>
          <w:rFonts w:asciiTheme="majorBidi" w:hAnsiTheme="majorBidi" w:cstheme="majorBidi"/>
          <w:sz w:val="24"/>
          <w:szCs w:val="24"/>
        </w:rPr>
        <w:t>Türkiye Elektrik İletim Anonim Şirketi.</w:t>
      </w:r>
    </w:p>
    <w:p w14:paraId="2604ADA7" w14:textId="77777777" w:rsidR="003D1241" w:rsidRPr="00D45856" w:rsidRDefault="003D1241" w:rsidP="003D1241">
      <w:pPr>
        <w:pStyle w:val="Gvdemetni0"/>
        <w:shd w:val="clear" w:color="auto" w:fill="auto"/>
        <w:spacing w:before="0" w:after="0" w:line="240" w:lineRule="auto"/>
        <w:ind w:firstLine="0"/>
        <w:rPr>
          <w:rFonts w:asciiTheme="majorBidi" w:hAnsiTheme="majorBidi" w:cstheme="majorBidi"/>
          <w:sz w:val="24"/>
          <w:szCs w:val="24"/>
        </w:rPr>
      </w:pPr>
    </w:p>
    <w:p w14:paraId="1C869B63" w14:textId="77777777" w:rsidR="00C873FF" w:rsidRPr="00D45856" w:rsidRDefault="00A815DC" w:rsidP="003D1241">
      <w:pPr>
        <w:pStyle w:val="Gvdemetni0"/>
        <w:numPr>
          <w:ilvl w:val="1"/>
          <w:numId w:val="2"/>
        </w:numPr>
        <w:shd w:val="clear" w:color="auto" w:fill="auto"/>
        <w:spacing w:before="0" w:after="0" w:line="240" w:lineRule="auto"/>
        <w:rPr>
          <w:rFonts w:asciiTheme="majorBidi" w:hAnsiTheme="majorBidi" w:cstheme="majorBidi"/>
          <w:sz w:val="24"/>
          <w:szCs w:val="24"/>
        </w:rPr>
      </w:pPr>
      <w:r w:rsidRPr="00D45856">
        <w:rPr>
          <w:rFonts w:asciiTheme="majorBidi" w:hAnsiTheme="majorBidi" w:cstheme="majorBidi"/>
          <w:b/>
          <w:bCs/>
          <w:sz w:val="24"/>
          <w:szCs w:val="24"/>
        </w:rPr>
        <w:t>TEDAŞ</w:t>
      </w:r>
      <w:r w:rsidRPr="00D45856">
        <w:rPr>
          <w:rFonts w:asciiTheme="majorBidi" w:hAnsiTheme="majorBidi" w:cstheme="majorBidi"/>
          <w:sz w:val="24"/>
          <w:szCs w:val="24"/>
        </w:rPr>
        <w:tab/>
      </w:r>
      <w:r w:rsidR="000C1A8B" w:rsidRPr="00D45856">
        <w:rPr>
          <w:rFonts w:asciiTheme="majorBidi" w:hAnsiTheme="majorBidi" w:cstheme="majorBidi"/>
          <w:sz w:val="24"/>
          <w:szCs w:val="24"/>
        </w:rPr>
        <w:tab/>
      </w:r>
      <w:r w:rsidR="000C1A8B" w:rsidRPr="00D45856">
        <w:rPr>
          <w:rFonts w:asciiTheme="majorBidi" w:hAnsiTheme="majorBidi" w:cstheme="majorBidi"/>
          <w:sz w:val="24"/>
          <w:szCs w:val="24"/>
        </w:rPr>
        <w:tab/>
      </w:r>
      <w:r w:rsidR="000C1A8B" w:rsidRPr="00D45856">
        <w:rPr>
          <w:rFonts w:asciiTheme="majorBidi" w:hAnsiTheme="majorBidi" w:cstheme="majorBidi"/>
          <w:sz w:val="24"/>
          <w:szCs w:val="24"/>
        </w:rPr>
        <w:tab/>
      </w:r>
      <w:r w:rsidR="00C873FF" w:rsidRPr="00D45856">
        <w:rPr>
          <w:rFonts w:asciiTheme="majorBidi" w:hAnsiTheme="majorBidi" w:cstheme="majorBidi"/>
          <w:sz w:val="24"/>
          <w:szCs w:val="24"/>
        </w:rPr>
        <w:t>: Türkiye Elektrik Dağıtım Anonim Şirketi.</w:t>
      </w:r>
    </w:p>
    <w:p w14:paraId="7303F5E2" w14:textId="77777777" w:rsidR="003D1241" w:rsidRPr="00D45856" w:rsidRDefault="003D1241" w:rsidP="003D1241">
      <w:pPr>
        <w:pStyle w:val="Gvdemetni0"/>
        <w:shd w:val="clear" w:color="auto" w:fill="auto"/>
        <w:spacing w:before="0" w:after="0" w:line="240" w:lineRule="auto"/>
        <w:ind w:firstLine="0"/>
        <w:rPr>
          <w:rFonts w:asciiTheme="majorBidi" w:hAnsiTheme="majorBidi" w:cstheme="majorBidi"/>
          <w:sz w:val="24"/>
          <w:szCs w:val="24"/>
        </w:rPr>
      </w:pPr>
    </w:p>
    <w:p w14:paraId="79FCE5E5" w14:textId="77777777" w:rsidR="00C873FF" w:rsidRPr="00D45856" w:rsidRDefault="00C873FF" w:rsidP="003D1241">
      <w:pPr>
        <w:pStyle w:val="Gvdemetni0"/>
        <w:numPr>
          <w:ilvl w:val="1"/>
          <w:numId w:val="2"/>
        </w:numPr>
        <w:shd w:val="clear" w:color="auto" w:fill="auto"/>
        <w:spacing w:before="0" w:after="0" w:line="240" w:lineRule="auto"/>
        <w:rPr>
          <w:rFonts w:asciiTheme="majorBidi" w:hAnsiTheme="majorBidi" w:cstheme="majorBidi"/>
          <w:sz w:val="24"/>
          <w:szCs w:val="24"/>
        </w:rPr>
      </w:pPr>
      <w:r w:rsidRPr="00D45856">
        <w:rPr>
          <w:rFonts w:asciiTheme="majorBidi" w:hAnsiTheme="majorBidi" w:cstheme="majorBidi"/>
          <w:b/>
          <w:bCs/>
          <w:sz w:val="24"/>
          <w:szCs w:val="24"/>
        </w:rPr>
        <w:t>Lİ</w:t>
      </w:r>
      <w:r w:rsidR="00A815DC" w:rsidRPr="00D45856">
        <w:rPr>
          <w:rFonts w:asciiTheme="majorBidi" w:hAnsiTheme="majorBidi" w:cstheme="majorBidi"/>
          <w:b/>
          <w:bCs/>
          <w:sz w:val="24"/>
          <w:szCs w:val="24"/>
        </w:rPr>
        <w:t>SANSLI ELEK. DAĞT. FİR.</w:t>
      </w:r>
      <w:r w:rsidR="00A815DC" w:rsidRPr="00D45856">
        <w:rPr>
          <w:rFonts w:asciiTheme="majorBidi" w:hAnsiTheme="majorBidi" w:cstheme="majorBidi"/>
          <w:sz w:val="24"/>
          <w:szCs w:val="24"/>
        </w:rPr>
        <w:tab/>
      </w:r>
      <w:r w:rsidRPr="00D45856">
        <w:rPr>
          <w:rFonts w:asciiTheme="majorBidi" w:hAnsiTheme="majorBidi" w:cstheme="majorBidi"/>
          <w:sz w:val="24"/>
          <w:szCs w:val="24"/>
        </w:rPr>
        <w:t>: Bölgesindeki sorumlu Elektrik Dağıtım A. Ş.’</w:t>
      </w:r>
      <w:proofErr w:type="spellStart"/>
      <w:r w:rsidRPr="00D45856">
        <w:rPr>
          <w:rFonts w:asciiTheme="majorBidi" w:hAnsiTheme="majorBidi" w:cstheme="majorBidi"/>
          <w:sz w:val="24"/>
          <w:szCs w:val="24"/>
        </w:rPr>
        <w:t>leri</w:t>
      </w:r>
      <w:proofErr w:type="spellEnd"/>
      <w:r w:rsidRPr="00D45856">
        <w:rPr>
          <w:rFonts w:asciiTheme="majorBidi" w:hAnsiTheme="majorBidi" w:cstheme="majorBidi"/>
          <w:sz w:val="24"/>
          <w:szCs w:val="24"/>
        </w:rPr>
        <w:t>.</w:t>
      </w:r>
    </w:p>
    <w:p w14:paraId="760C79B3" w14:textId="77777777" w:rsidR="003D1241" w:rsidRPr="00D45856" w:rsidRDefault="003D1241" w:rsidP="003D1241">
      <w:pPr>
        <w:pStyle w:val="Gvdemetni0"/>
        <w:shd w:val="clear" w:color="auto" w:fill="auto"/>
        <w:spacing w:before="0" w:after="0" w:line="240" w:lineRule="auto"/>
        <w:ind w:firstLine="0"/>
        <w:rPr>
          <w:rFonts w:asciiTheme="majorBidi" w:hAnsiTheme="majorBidi" w:cstheme="majorBidi"/>
          <w:sz w:val="24"/>
          <w:szCs w:val="24"/>
        </w:rPr>
      </w:pPr>
    </w:p>
    <w:p w14:paraId="57A5BD70" w14:textId="77777777" w:rsidR="00C873FF" w:rsidRPr="00D45856" w:rsidRDefault="00A815DC" w:rsidP="00D0227D">
      <w:pPr>
        <w:pStyle w:val="Gvdemetni0"/>
        <w:numPr>
          <w:ilvl w:val="1"/>
          <w:numId w:val="2"/>
        </w:numPr>
        <w:shd w:val="clear" w:color="auto" w:fill="auto"/>
        <w:spacing w:before="0" w:after="0" w:line="240" w:lineRule="auto"/>
        <w:rPr>
          <w:rFonts w:asciiTheme="majorBidi" w:hAnsiTheme="majorBidi" w:cstheme="majorBidi"/>
          <w:sz w:val="24"/>
          <w:szCs w:val="24"/>
        </w:rPr>
      </w:pPr>
      <w:r w:rsidRPr="00D45856">
        <w:rPr>
          <w:rFonts w:asciiTheme="majorBidi" w:hAnsiTheme="majorBidi" w:cstheme="majorBidi"/>
          <w:b/>
          <w:bCs/>
          <w:sz w:val="24"/>
          <w:szCs w:val="24"/>
        </w:rPr>
        <w:t>İSTEKLİ</w:t>
      </w:r>
      <w:r w:rsidRPr="00D45856">
        <w:rPr>
          <w:rFonts w:asciiTheme="majorBidi" w:hAnsiTheme="majorBidi" w:cstheme="majorBidi"/>
          <w:sz w:val="24"/>
          <w:szCs w:val="24"/>
        </w:rPr>
        <w:tab/>
      </w:r>
      <w:r w:rsidRPr="00D45856">
        <w:rPr>
          <w:rFonts w:asciiTheme="majorBidi" w:hAnsiTheme="majorBidi" w:cstheme="majorBidi"/>
          <w:sz w:val="24"/>
          <w:szCs w:val="24"/>
        </w:rPr>
        <w:tab/>
      </w:r>
      <w:r w:rsidRPr="00D45856">
        <w:rPr>
          <w:rFonts w:asciiTheme="majorBidi" w:hAnsiTheme="majorBidi" w:cstheme="majorBidi"/>
          <w:sz w:val="24"/>
          <w:szCs w:val="24"/>
        </w:rPr>
        <w:tab/>
      </w:r>
      <w:r w:rsidRPr="00D45856">
        <w:rPr>
          <w:rFonts w:asciiTheme="majorBidi" w:hAnsiTheme="majorBidi" w:cstheme="majorBidi"/>
          <w:sz w:val="24"/>
          <w:szCs w:val="24"/>
        </w:rPr>
        <w:tab/>
      </w:r>
      <w:r w:rsidR="00C873FF" w:rsidRPr="00D45856">
        <w:rPr>
          <w:rFonts w:asciiTheme="majorBidi" w:hAnsiTheme="majorBidi" w:cstheme="majorBidi"/>
          <w:sz w:val="24"/>
          <w:szCs w:val="24"/>
        </w:rPr>
        <w:t xml:space="preserve">: </w:t>
      </w:r>
      <w:r w:rsidR="00D0227D" w:rsidRPr="00D45856">
        <w:rPr>
          <w:rFonts w:asciiTheme="majorBidi" w:hAnsiTheme="majorBidi" w:cstheme="majorBidi"/>
          <w:sz w:val="24"/>
          <w:szCs w:val="24"/>
        </w:rPr>
        <w:t>Mevcut yasa ve yönetmeliklerde belirtilen şekilde elektrik satışına haiz lisansa</w:t>
      </w:r>
      <w:r w:rsidR="00C873FF" w:rsidRPr="00D45856">
        <w:rPr>
          <w:rFonts w:asciiTheme="majorBidi" w:hAnsiTheme="majorBidi" w:cstheme="majorBidi"/>
          <w:sz w:val="24"/>
          <w:szCs w:val="24"/>
        </w:rPr>
        <w:t xml:space="preserve"> sahip Türkiye Cumhuriyeti Yasalarına göre kurulmuş ve faaliyet gösteren, ihaleye teklif veren katılımcıları.</w:t>
      </w:r>
    </w:p>
    <w:p w14:paraId="0C6163CF" w14:textId="77777777" w:rsidR="004B60AA" w:rsidRPr="00D45856" w:rsidRDefault="004B60AA" w:rsidP="004B60AA">
      <w:pPr>
        <w:pStyle w:val="Gvdemetni0"/>
        <w:shd w:val="clear" w:color="auto" w:fill="auto"/>
        <w:spacing w:before="0" w:after="0" w:line="240" w:lineRule="auto"/>
        <w:ind w:firstLine="0"/>
        <w:rPr>
          <w:rFonts w:asciiTheme="majorBidi" w:hAnsiTheme="majorBidi" w:cstheme="majorBidi"/>
          <w:sz w:val="24"/>
          <w:szCs w:val="24"/>
        </w:rPr>
      </w:pPr>
    </w:p>
    <w:p w14:paraId="0F3EA1D1" w14:textId="77777777" w:rsidR="00C873FF" w:rsidRPr="00D45856" w:rsidRDefault="00C873FF" w:rsidP="006B180B">
      <w:pPr>
        <w:pStyle w:val="ListeParagraf"/>
        <w:widowControl/>
        <w:numPr>
          <w:ilvl w:val="1"/>
          <w:numId w:val="2"/>
        </w:numPr>
        <w:autoSpaceDE w:val="0"/>
        <w:autoSpaceDN w:val="0"/>
        <w:adjustRightInd w:val="0"/>
        <w:jc w:val="both"/>
        <w:rPr>
          <w:rFonts w:asciiTheme="majorBidi" w:hAnsiTheme="majorBidi" w:cstheme="majorBidi"/>
          <w:color w:val="auto"/>
        </w:rPr>
      </w:pPr>
      <w:r w:rsidRPr="00D45856">
        <w:rPr>
          <w:rFonts w:asciiTheme="majorBidi" w:eastAsia="Times New Roman" w:hAnsiTheme="majorBidi" w:cstheme="majorBidi"/>
          <w:b/>
          <w:bCs/>
          <w:color w:val="auto"/>
          <w:lang w:eastAsia="zh-CN"/>
        </w:rPr>
        <w:t>TEDARİKÇİ-YÜKLENİCİ:</w:t>
      </w:r>
      <w:r w:rsidR="00C726FA">
        <w:rPr>
          <w:rFonts w:asciiTheme="majorBidi" w:eastAsia="Times New Roman" w:hAnsiTheme="majorBidi" w:cstheme="majorBidi"/>
          <w:b/>
          <w:bCs/>
          <w:color w:val="auto"/>
          <w:lang w:eastAsia="zh-CN"/>
        </w:rPr>
        <w:t xml:space="preserve"> </w:t>
      </w:r>
      <w:r w:rsidR="006B180B" w:rsidRPr="00D45856">
        <w:rPr>
          <w:rFonts w:asciiTheme="majorBidi" w:eastAsia="Times New Roman" w:hAnsiTheme="majorBidi" w:cstheme="majorBidi"/>
          <w:color w:val="auto"/>
          <w:lang w:eastAsia="zh-CN"/>
        </w:rPr>
        <w:t>İhale sonu</w:t>
      </w:r>
      <w:r w:rsidR="00FC2BAC" w:rsidRPr="00D45856">
        <w:rPr>
          <w:rFonts w:asciiTheme="majorBidi" w:eastAsia="Times New Roman" w:hAnsiTheme="majorBidi" w:cstheme="majorBidi"/>
          <w:color w:val="auto"/>
          <w:lang w:eastAsia="zh-CN"/>
        </w:rPr>
        <w:t>cu İdare ile sözleşme imzalamış olan istekli.</w:t>
      </w:r>
    </w:p>
    <w:p w14:paraId="70D28971" w14:textId="77777777" w:rsidR="004B60AA" w:rsidRPr="00D45856" w:rsidRDefault="004B60AA" w:rsidP="004B60AA">
      <w:pPr>
        <w:pStyle w:val="ListeParagraf"/>
        <w:widowControl/>
        <w:autoSpaceDE w:val="0"/>
        <w:autoSpaceDN w:val="0"/>
        <w:adjustRightInd w:val="0"/>
        <w:ind w:left="0"/>
        <w:jc w:val="both"/>
        <w:rPr>
          <w:rFonts w:asciiTheme="majorBidi" w:hAnsiTheme="majorBidi" w:cstheme="majorBidi"/>
          <w:color w:val="auto"/>
        </w:rPr>
      </w:pPr>
    </w:p>
    <w:p w14:paraId="57EFAEEF" w14:textId="77777777" w:rsidR="00C873FF" w:rsidRPr="00D45856" w:rsidRDefault="00C873FF" w:rsidP="004B60AA">
      <w:pPr>
        <w:pStyle w:val="Gvdemetni40"/>
        <w:numPr>
          <w:ilvl w:val="1"/>
          <w:numId w:val="2"/>
        </w:numPr>
        <w:shd w:val="clear" w:color="auto" w:fill="auto"/>
        <w:spacing w:line="240" w:lineRule="auto"/>
        <w:jc w:val="both"/>
        <w:rPr>
          <w:rFonts w:asciiTheme="majorBidi" w:hAnsiTheme="majorBidi" w:cstheme="majorBidi"/>
          <w:sz w:val="24"/>
          <w:szCs w:val="24"/>
        </w:rPr>
      </w:pPr>
      <w:r w:rsidRPr="00D45856">
        <w:rPr>
          <w:b/>
          <w:bCs/>
          <w:sz w:val="24"/>
          <w:szCs w:val="24"/>
        </w:rPr>
        <w:t xml:space="preserve">AKTİF </w:t>
      </w:r>
      <w:r w:rsidR="009449C9" w:rsidRPr="00D45856">
        <w:rPr>
          <w:b/>
          <w:bCs/>
          <w:sz w:val="24"/>
          <w:szCs w:val="24"/>
        </w:rPr>
        <w:t xml:space="preserve">ENERJİ: </w:t>
      </w:r>
      <w:r w:rsidR="009449C9" w:rsidRPr="00D45856">
        <w:rPr>
          <w:sz w:val="24"/>
          <w:szCs w:val="24"/>
        </w:rPr>
        <w:t>Aktif</w:t>
      </w:r>
      <w:r w:rsidRPr="00D45856">
        <w:rPr>
          <w:rFonts w:asciiTheme="majorBidi" w:hAnsiTheme="majorBidi" w:cstheme="majorBidi"/>
          <w:sz w:val="24"/>
          <w:szCs w:val="24"/>
        </w:rPr>
        <w:t xml:space="preserve"> gücün zamanla çarpımından elde edilen </w:t>
      </w:r>
      <w:proofErr w:type="spellStart"/>
      <w:r w:rsidRPr="00D45856">
        <w:rPr>
          <w:rFonts w:asciiTheme="majorBidi" w:hAnsiTheme="majorBidi" w:cstheme="majorBidi"/>
          <w:sz w:val="24"/>
          <w:szCs w:val="24"/>
        </w:rPr>
        <w:t>kWh</w:t>
      </w:r>
      <w:proofErr w:type="spellEnd"/>
      <w:r w:rsidRPr="00D45856">
        <w:rPr>
          <w:rFonts w:asciiTheme="majorBidi" w:hAnsiTheme="majorBidi" w:cstheme="majorBidi"/>
          <w:sz w:val="24"/>
          <w:szCs w:val="24"/>
        </w:rPr>
        <w:t xml:space="preserve"> birimi ile ölçülen elektrik enerjisini.</w:t>
      </w:r>
    </w:p>
    <w:p w14:paraId="2116DC78" w14:textId="77777777" w:rsidR="004B60AA" w:rsidRPr="00D45856" w:rsidRDefault="004B60AA" w:rsidP="004B60AA">
      <w:pPr>
        <w:pStyle w:val="Gvdemetni40"/>
        <w:shd w:val="clear" w:color="auto" w:fill="auto"/>
        <w:spacing w:line="240" w:lineRule="auto"/>
        <w:jc w:val="both"/>
        <w:rPr>
          <w:rFonts w:asciiTheme="majorBidi" w:hAnsiTheme="majorBidi" w:cstheme="majorBidi"/>
          <w:sz w:val="24"/>
          <w:szCs w:val="24"/>
        </w:rPr>
      </w:pPr>
    </w:p>
    <w:p w14:paraId="0514B2AD" w14:textId="77777777" w:rsidR="00C873FF" w:rsidRPr="00D45856" w:rsidRDefault="00C873FF" w:rsidP="00F00FFB">
      <w:pPr>
        <w:pStyle w:val="Gvdemetni0"/>
        <w:numPr>
          <w:ilvl w:val="1"/>
          <w:numId w:val="2"/>
        </w:numPr>
        <w:shd w:val="clear" w:color="auto" w:fill="auto"/>
        <w:spacing w:before="0" w:after="0" w:line="240" w:lineRule="auto"/>
        <w:rPr>
          <w:rFonts w:asciiTheme="majorBidi" w:hAnsiTheme="majorBidi" w:cstheme="majorBidi"/>
          <w:sz w:val="24"/>
          <w:szCs w:val="24"/>
        </w:rPr>
      </w:pPr>
      <w:r w:rsidRPr="00D45856">
        <w:rPr>
          <w:rStyle w:val="GvdemetniExact"/>
          <w:rFonts w:asciiTheme="majorBidi" w:hAnsiTheme="majorBidi" w:cstheme="majorBidi"/>
          <w:b/>
          <w:sz w:val="24"/>
          <w:szCs w:val="24"/>
        </w:rPr>
        <w:t>ELEKTRİK TÜKETİM VERGİSİ (ETV)</w:t>
      </w:r>
      <w:r w:rsidRPr="00D45856">
        <w:rPr>
          <w:rFonts w:asciiTheme="majorBidi" w:hAnsiTheme="majorBidi" w:cstheme="majorBidi"/>
          <w:b/>
          <w:sz w:val="24"/>
          <w:szCs w:val="24"/>
        </w:rPr>
        <w:t xml:space="preserve"> :</w:t>
      </w:r>
      <w:r w:rsidRPr="00D45856">
        <w:rPr>
          <w:rFonts w:asciiTheme="majorBidi" w:hAnsiTheme="majorBidi" w:cstheme="majorBidi"/>
          <w:sz w:val="24"/>
          <w:szCs w:val="24"/>
        </w:rPr>
        <w:t xml:space="preserve"> Perakende Elektrik Enerjisi Satış Bedeli üzerinden alınan </w:t>
      </w:r>
      <w:r w:rsidR="00F00FFB" w:rsidRPr="00D45856">
        <w:rPr>
          <w:rFonts w:asciiTheme="majorBidi" w:hAnsiTheme="majorBidi" w:cstheme="majorBidi"/>
          <w:sz w:val="24"/>
          <w:szCs w:val="24"/>
        </w:rPr>
        <w:t>pay. (Güncel dönem mevzuatında yer alan oranda)</w:t>
      </w:r>
    </w:p>
    <w:p w14:paraId="06174A7A" w14:textId="77777777" w:rsidR="004B60AA" w:rsidRPr="00D45856" w:rsidRDefault="004B60AA" w:rsidP="004B60AA">
      <w:pPr>
        <w:pStyle w:val="Gvdemetni0"/>
        <w:shd w:val="clear" w:color="auto" w:fill="auto"/>
        <w:spacing w:before="0" w:after="0" w:line="240" w:lineRule="auto"/>
        <w:ind w:firstLine="0"/>
        <w:rPr>
          <w:rFonts w:asciiTheme="majorBidi" w:hAnsiTheme="majorBidi" w:cstheme="majorBidi"/>
          <w:sz w:val="24"/>
          <w:szCs w:val="24"/>
        </w:rPr>
      </w:pPr>
    </w:p>
    <w:p w14:paraId="4690E391" w14:textId="77777777" w:rsidR="004B60AA" w:rsidRPr="00D45856" w:rsidRDefault="00C873FF" w:rsidP="00F00FFB">
      <w:pPr>
        <w:pStyle w:val="Gvdemetni0"/>
        <w:numPr>
          <w:ilvl w:val="1"/>
          <w:numId w:val="2"/>
        </w:numPr>
        <w:shd w:val="clear" w:color="auto" w:fill="auto"/>
        <w:spacing w:before="0" w:after="0" w:line="240" w:lineRule="auto"/>
        <w:rPr>
          <w:rFonts w:asciiTheme="majorBidi" w:hAnsiTheme="majorBidi" w:cstheme="majorBidi"/>
          <w:b/>
          <w:sz w:val="24"/>
        </w:rPr>
      </w:pPr>
      <w:r w:rsidRPr="00D45856">
        <w:rPr>
          <w:rStyle w:val="GvdemetniExact"/>
          <w:rFonts w:asciiTheme="majorBidi" w:hAnsiTheme="majorBidi" w:cstheme="majorBidi"/>
          <w:b/>
          <w:sz w:val="24"/>
          <w:szCs w:val="24"/>
        </w:rPr>
        <w:t>ENERJİ FONU BEDELİ</w:t>
      </w:r>
      <w:r w:rsidRPr="00D45856">
        <w:rPr>
          <w:rFonts w:asciiTheme="majorBidi" w:hAnsiTheme="majorBidi" w:cstheme="majorBidi"/>
          <w:b/>
          <w:sz w:val="24"/>
          <w:szCs w:val="24"/>
        </w:rPr>
        <w:t>:</w:t>
      </w:r>
      <w:r w:rsidR="00C726FA">
        <w:rPr>
          <w:rFonts w:asciiTheme="majorBidi" w:hAnsiTheme="majorBidi" w:cstheme="majorBidi"/>
          <w:b/>
          <w:sz w:val="24"/>
          <w:szCs w:val="24"/>
        </w:rPr>
        <w:t xml:space="preserve"> </w:t>
      </w:r>
      <w:r w:rsidR="00F00FFB" w:rsidRPr="00D45856">
        <w:rPr>
          <w:rFonts w:asciiTheme="majorBidi" w:hAnsiTheme="majorBidi" w:cstheme="majorBidi"/>
          <w:sz w:val="24"/>
          <w:szCs w:val="24"/>
        </w:rPr>
        <w:t>Perakende Elektrik Enerjisi Satış Bedeli üzerinden alınan pay. (Güncel dönem mevzuatında yer alan oranda)</w:t>
      </w:r>
    </w:p>
    <w:p w14:paraId="3F7702D3" w14:textId="77777777" w:rsidR="00FC2BAC" w:rsidRPr="00D45856" w:rsidRDefault="00FC2BAC" w:rsidP="00FC2BAC">
      <w:pPr>
        <w:pStyle w:val="ListeParagraf"/>
        <w:rPr>
          <w:rFonts w:asciiTheme="majorBidi" w:hAnsiTheme="majorBidi" w:cstheme="majorBidi"/>
          <w:b/>
          <w:color w:val="auto"/>
        </w:rPr>
      </w:pPr>
    </w:p>
    <w:p w14:paraId="53B427A0" w14:textId="77777777" w:rsidR="00FC2BAC" w:rsidRPr="00D45856" w:rsidRDefault="00FC2BAC" w:rsidP="00FC2BAC">
      <w:pPr>
        <w:pStyle w:val="Gvdemetni0"/>
        <w:numPr>
          <w:ilvl w:val="1"/>
          <w:numId w:val="2"/>
        </w:numPr>
        <w:shd w:val="clear" w:color="auto" w:fill="auto"/>
        <w:spacing w:before="0" w:after="0" w:line="240" w:lineRule="auto"/>
        <w:rPr>
          <w:rFonts w:asciiTheme="majorBidi" w:hAnsiTheme="majorBidi" w:cstheme="majorBidi"/>
          <w:bCs/>
          <w:sz w:val="24"/>
        </w:rPr>
      </w:pPr>
      <w:r w:rsidRPr="00D45856">
        <w:rPr>
          <w:rFonts w:asciiTheme="majorBidi" w:hAnsiTheme="majorBidi" w:cstheme="majorBidi"/>
          <w:b/>
          <w:sz w:val="24"/>
        </w:rPr>
        <w:t xml:space="preserve">TRT PAYI: </w:t>
      </w:r>
      <w:r w:rsidR="00A90AE6">
        <w:rPr>
          <w:rFonts w:asciiTheme="majorBidi" w:hAnsiTheme="majorBidi" w:cstheme="majorBidi"/>
          <w:bCs/>
          <w:sz w:val="24"/>
        </w:rPr>
        <w:t>Yoktur.</w:t>
      </w:r>
    </w:p>
    <w:p w14:paraId="41611033" w14:textId="77777777" w:rsidR="00FC2BAC" w:rsidRPr="00D45856" w:rsidRDefault="00FC2BAC" w:rsidP="00FC2BAC">
      <w:pPr>
        <w:pStyle w:val="Gvdemetni0"/>
        <w:shd w:val="clear" w:color="auto" w:fill="auto"/>
        <w:spacing w:before="0" w:after="0" w:line="240" w:lineRule="auto"/>
        <w:ind w:firstLine="0"/>
        <w:rPr>
          <w:rStyle w:val="GvdemetniExact"/>
          <w:rFonts w:asciiTheme="majorBidi" w:hAnsiTheme="majorBidi" w:cstheme="majorBidi"/>
          <w:b/>
          <w:sz w:val="24"/>
        </w:rPr>
      </w:pPr>
    </w:p>
    <w:p w14:paraId="43B73DA8" w14:textId="77777777" w:rsidR="00FC2BAC" w:rsidRPr="00D45856" w:rsidRDefault="004017BD" w:rsidP="00FC2BAC">
      <w:pPr>
        <w:pStyle w:val="Gvdemetni0"/>
        <w:numPr>
          <w:ilvl w:val="1"/>
          <w:numId w:val="2"/>
        </w:numPr>
        <w:shd w:val="clear" w:color="auto" w:fill="auto"/>
        <w:spacing w:before="0" w:after="0" w:line="240" w:lineRule="auto"/>
        <w:rPr>
          <w:rFonts w:asciiTheme="majorBidi" w:hAnsiTheme="majorBidi" w:cstheme="majorBidi"/>
          <w:sz w:val="24"/>
          <w:szCs w:val="24"/>
        </w:rPr>
      </w:pPr>
      <w:r w:rsidRPr="00D45856">
        <w:rPr>
          <w:rStyle w:val="GvdemetniExact"/>
          <w:rFonts w:asciiTheme="majorBidi" w:hAnsiTheme="majorBidi" w:cstheme="majorBidi"/>
          <w:b/>
          <w:sz w:val="24"/>
          <w:szCs w:val="24"/>
        </w:rPr>
        <w:t xml:space="preserve">AKTİF ENERJİ </w:t>
      </w:r>
      <w:r w:rsidR="00C873FF" w:rsidRPr="00D45856">
        <w:rPr>
          <w:rStyle w:val="GvdemetniExact"/>
          <w:rFonts w:asciiTheme="majorBidi" w:hAnsiTheme="majorBidi" w:cstheme="majorBidi"/>
          <w:b/>
          <w:sz w:val="24"/>
          <w:szCs w:val="24"/>
        </w:rPr>
        <w:t xml:space="preserve">BİRİM SATIŞ FİYATI: </w:t>
      </w:r>
      <w:r w:rsidR="00C873FF" w:rsidRPr="00D45856">
        <w:rPr>
          <w:rStyle w:val="GvdemetniExact"/>
          <w:rFonts w:asciiTheme="majorBidi" w:hAnsiTheme="majorBidi" w:cstheme="majorBidi"/>
          <w:sz w:val="24"/>
          <w:szCs w:val="24"/>
        </w:rPr>
        <w:t>Tedarikçiden</w:t>
      </w:r>
      <w:r w:rsidR="00C873FF" w:rsidRPr="00D45856">
        <w:rPr>
          <w:rFonts w:asciiTheme="majorBidi" w:hAnsiTheme="majorBidi" w:cstheme="majorBidi"/>
          <w:sz w:val="24"/>
          <w:szCs w:val="24"/>
        </w:rPr>
        <w:t xml:space="preserve"> satın alınacak 1 </w:t>
      </w:r>
      <w:proofErr w:type="spellStart"/>
      <w:r w:rsidR="00C873FF" w:rsidRPr="00D45856">
        <w:rPr>
          <w:rFonts w:asciiTheme="majorBidi" w:hAnsiTheme="majorBidi" w:cstheme="majorBidi"/>
          <w:sz w:val="24"/>
          <w:szCs w:val="24"/>
        </w:rPr>
        <w:t>kWh</w:t>
      </w:r>
      <w:proofErr w:type="spellEnd"/>
      <w:r w:rsidR="00C873FF" w:rsidRPr="00D45856">
        <w:rPr>
          <w:rFonts w:asciiTheme="majorBidi" w:hAnsiTheme="majorBidi" w:cstheme="majorBidi"/>
          <w:sz w:val="24"/>
          <w:szCs w:val="24"/>
        </w:rPr>
        <w:t xml:space="preserve"> elektrik enerjisi için ödenecek ve taraflarca üzerinde mutabık kalınan </w:t>
      </w:r>
      <w:r w:rsidR="00C873FF" w:rsidRPr="00D45856">
        <w:rPr>
          <w:rFonts w:asciiTheme="majorBidi" w:hAnsiTheme="majorBidi" w:cstheme="majorBidi"/>
          <w:b/>
          <w:bCs/>
          <w:sz w:val="24"/>
          <w:szCs w:val="24"/>
        </w:rPr>
        <w:t>vergi</w:t>
      </w:r>
      <w:r w:rsidR="00AF0502">
        <w:rPr>
          <w:rFonts w:asciiTheme="majorBidi" w:hAnsiTheme="majorBidi" w:cstheme="majorBidi"/>
          <w:b/>
          <w:bCs/>
          <w:sz w:val="24"/>
          <w:szCs w:val="24"/>
        </w:rPr>
        <w:t xml:space="preserve"> </w:t>
      </w:r>
      <w:r w:rsidR="00C873FF" w:rsidRPr="00D45856">
        <w:rPr>
          <w:rFonts w:asciiTheme="majorBidi" w:hAnsiTheme="majorBidi" w:cstheme="majorBidi"/>
          <w:sz w:val="24"/>
          <w:szCs w:val="24"/>
        </w:rPr>
        <w:t xml:space="preserve">vb. </w:t>
      </w:r>
      <w:r w:rsidR="00AF0502">
        <w:rPr>
          <w:rFonts w:asciiTheme="majorBidi" w:hAnsiTheme="majorBidi" w:cstheme="majorBidi"/>
          <w:sz w:val="24"/>
          <w:szCs w:val="24"/>
        </w:rPr>
        <w:t xml:space="preserve">harçlar </w:t>
      </w:r>
      <w:r w:rsidR="00C873FF" w:rsidRPr="00D45856">
        <w:rPr>
          <w:rFonts w:asciiTheme="majorBidi" w:hAnsiTheme="majorBidi" w:cstheme="majorBidi"/>
          <w:sz w:val="24"/>
          <w:szCs w:val="24"/>
        </w:rPr>
        <w:t>hariç birim satış fiyatı</w:t>
      </w:r>
      <w:r w:rsidR="00F55A0C">
        <w:rPr>
          <w:rFonts w:asciiTheme="majorBidi" w:hAnsiTheme="majorBidi" w:cstheme="majorBidi"/>
          <w:sz w:val="24"/>
          <w:szCs w:val="24"/>
        </w:rPr>
        <w:t>.</w:t>
      </w:r>
      <w:r w:rsidR="00AF0502">
        <w:rPr>
          <w:rFonts w:asciiTheme="majorBidi" w:hAnsiTheme="majorBidi" w:cstheme="majorBidi"/>
          <w:sz w:val="24"/>
          <w:szCs w:val="24"/>
        </w:rPr>
        <w:t xml:space="preserve"> Teklif verilen kalemlere; </w:t>
      </w:r>
      <w:r w:rsidR="00AF0502" w:rsidRPr="00792FB6">
        <w:rPr>
          <w:rFonts w:asciiTheme="majorBidi" w:hAnsiTheme="majorBidi" w:cstheme="majorBidi"/>
          <w:sz w:val="24"/>
          <w:szCs w:val="24"/>
        </w:rPr>
        <w:t>Dağıt</w:t>
      </w:r>
      <w:r w:rsidR="00A90AE6" w:rsidRPr="00792FB6">
        <w:rPr>
          <w:rFonts w:asciiTheme="majorBidi" w:hAnsiTheme="majorBidi" w:cstheme="majorBidi"/>
          <w:sz w:val="24"/>
          <w:szCs w:val="24"/>
        </w:rPr>
        <w:t>ım Bedeli, Enerji Fonu</w:t>
      </w:r>
      <w:r w:rsidR="00AF0502" w:rsidRPr="00792FB6">
        <w:rPr>
          <w:rFonts w:asciiTheme="majorBidi" w:hAnsiTheme="majorBidi" w:cstheme="majorBidi"/>
          <w:sz w:val="24"/>
          <w:szCs w:val="24"/>
        </w:rPr>
        <w:t xml:space="preserve">, Elektrik Tüketim Vergisi, Güç Bedeli, Güç aşım bedelleri ve </w:t>
      </w:r>
      <w:proofErr w:type="spellStart"/>
      <w:r w:rsidR="00AF0502" w:rsidRPr="00792FB6">
        <w:rPr>
          <w:rFonts w:asciiTheme="majorBidi" w:hAnsiTheme="majorBidi" w:cstheme="majorBidi"/>
          <w:sz w:val="24"/>
          <w:szCs w:val="24"/>
        </w:rPr>
        <w:t>mevzuatsal</w:t>
      </w:r>
      <w:proofErr w:type="spellEnd"/>
      <w:r w:rsidR="00AF0502" w:rsidRPr="00792FB6">
        <w:rPr>
          <w:rFonts w:asciiTheme="majorBidi" w:hAnsiTheme="majorBidi" w:cstheme="majorBidi"/>
          <w:sz w:val="24"/>
          <w:szCs w:val="24"/>
        </w:rPr>
        <w:t xml:space="preserve"> olarak yeni eklenecek kalemler dahildir. </w:t>
      </w:r>
    </w:p>
    <w:p w14:paraId="67C53AA8" w14:textId="77777777" w:rsidR="00C01BC6" w:rsidRPr="00D45856" w:rsidRDefault="00C01BC6" w:rsidP="00C01BC6">
      <w:pPr>
        <w:pStyle w:val="Gvdemetni0"/>
        <w:shd w:val="clear" w:color="auto" w:fill="auto"/>
        <w:spacing w:before="0" w:after="0" w:line="240" w:lineRule="auto"/>
        <w:ind w:firstLine="0"/>
        <w:rPr>
          <w:rFonts w:asciiTheme="majorBidi" w:hAnsiTheme="majorBidi" w:cstheme="majorBidi"/>
          <w:sz w:val="24"/>
          <w:szCs w:val="24"/>
        </w:rPr>
      </w:pPr>
    </w:p>
    <w:p w14:paraId="14683D10" w14:textId="77777777" w:rsidR="004B60AA" w:rsidRPr="00D45856" w:rsidRDefault="00C873FF" w:rsidP="004B60AA">
      <w:pPr>
        <w:pStyle w:val="Gvdemetni0"/>
        <w:numPr>
          <w:ilvl w:val="1"/>
          <w:numId w:val="2"/>
        </w:numPr>
        <w:shd w:val="clear" w:color="auto" w:fill="auto"/>
        <w:spacing w:before="0" w:after="0" w:line="240" w:lineRule="auto"/>
        <w:ind w:right="100"/>
        <w:rPr>
          <w:rFonts w:asciiTheme="majorBidi" w:hAnsiTheme="majorBidi" w:cstheme="majorBidi"/>
          <w:sz w:val="24"/>
          <w:szCs w:val="24"/>
        </w:rPr>
      </w:pPr>
      <w:r w:rsidRPr="00D45856">
        <w:rPr>
          <w:rStyle w:val="GvdemetniExact"/>
          <w:rFonts w:asciiTheme="majorBidi" w:hAnsiTheme="majorBidi" w:cstheme="majorBidi"/>
          <w:b/>
          <w:sz w:val="24"/>
          <w:szCs w:val="24"/>
        </w:rPr>
        <w:lastRenderedPageBreak/>
        <w:t xml:space="preserve">DAĞITIM </w:t>
      </w:r>
      <w:r w:rsidR="00F00FFB" w:rsidRPr="00D45856">
        <w:rPr>
          <w:rStyle w:val="GvdemetniExact"/>
          <w:rFonts w:asciiTheme="majorBidi" w:hAnsiTheme="majorBidi" w:cstheme="majorBidi"/>
          <w:b/>
          <w:sz w:val="24"/>
          <w:szCs w:val="24"/>
        </w:rPr>
        <w:t xml:space="preserve">BÖLGESİ: </w:t>
      </w:r>
      <w:r w:rsidR="00F00FFB" w:rsidRPr="00D45856">
        <w:rPr>
          <w:rStyle w:val="GvdemetniExact"/>
          <w:rFonts w:asciiTheme="majorBidi" w:hAnsiTheme="majorBidi" w:cstheme="majorBidi"/>
          <w:bCs/>
          <w:sz w:val="24"/>
          <w:szCs w:val="24"/>
        </w:rPr>
        <w:t>Bir</w:t>
      </w:r>
      <w:r w:rsidRPr="00D45856">
        <w:rPr>
          <w:rFonts w:asciiTheme="majorBidi" w:hAnsiTheme="majorBidi" w:cstheme="majorBidi"/>
          <w:sz w:val="24"/>
          <w:szCs w:val="24"/>
        </w:rPr>
        <w:t xml:space="preserve"> dağıtım lisansında tanımlanan bölge</w:t>
      </w:r>
    </w:p>
    <w:p w14:paraId="7DFB5637" w14:textId="77777777" w:rsidR="004B60AA" w:rsidRPr="00D45856" w:rsidRDefault="004B60AA" w:rsidP="004B60AA">
      <w:pPr>
        <w:pStyle w:val="ListeParagraf"/>
        <w:jc w:val="both"/>
        <w:rPr>
          <w:rStyle w:val="GvdemetniExact"/>
          <w:rFonts w:asciiTheme="majorBidi" w:hAnsiTheme="majorBidi" w:cstheme="majorBidi"/>
          <w:b/>
          <w:color w:val="auto"/>
          <w:sz w:val="24"/>
        </w:rPr>
      </w:pPr>
    </w:p>
    <w:p w14:paraId="2E278028" w14:textId="77777777" w:rsidR="004B60AA" w:rsidRPr="00D45856" w:rsidRDefault="00C873FF" w:rsidP="004B60AA">
      <w:pPr>
        <w:pStyle w:val="Gvdemetni0"/>
        <w:numPr>
          <w:ilvl w:val="1"/>
          <w:numId w:val="2"/>
        </w:numPr>
        <w:shd w:val="clear" w:color="auto" w:fill="auto"/>
        <w:spacing w:before="0" w:after="0" w:line="240" w:lineRule="auto"/>
        <w:ind w:right="100"/>
        <w:rPr>
          <w:rFonts w:asciiTheme="majorBidi" w:hAnsiTheme="majorBidi" w:cstheme="majorBidi"/>
          <w:sz w:val="24"/>
          <w:szCs w:val="24"/>
        </w:rPr>
      </w:pPr>
      <w:r w:rsidRPr="00D45856">
        <w:rPr>
          <w:rStyle w:val="GvdemetniExact"/>
          <w:rFonts w:asciiTheme="majorBidi" w:hAnsiTheme="majorBidi" w:cstheme="majorBidi"/>
          <w:b/>
          <w:sz w:val="24"/>
          <w:szCs w:val="24"/>
        </w:rPr>
        <w:t xml:space="preserve">DAĞITIM </w:t>
      </w:r>
      <w:r w:rsidR="00F00FFB" w:rsidRPr="00D45856">
        <w:rPr>
          <w:rStyle w:val="GvdemetniExact"/>
          <w:rFonts w:asciiTheme="majorBidi" w:hAnsiTheme="majorBidi" w:cstheme="majorBidi"/>
          <w:b/>
          <w:sz w:val="24"/>
          <w:szCs w:val="24"/>
        </w:rPr>
        <w:t>ŞİRKETİ</w:t>
      </w:r>
      <w:r w:rsidR="00A53FEE" w:rsidRPr="00D45856">
        <w:rPr>
          <w:rStyle w:val="GvdemetniExact"/>
          <w:rFonts w:asciiTheme="majorBidi" w:hAnsiTheme="majorBidi" w:cstheme="majorBidi"/>
          <w:b/>
          <w:sz w:val="24"/>
          <w:szCs w:val="24"/>
        </w:rPr>
        <w:t xml:space="preserve"> (EDAŞ)</w:t>
      </w:r>
      <w:r w:rsidR="00F00FFB" w:rsidRPr="00D45856">
        <w:rPr>
          <w:rFonts w:asciiTheme="majorBidi" w:hAnsiTheme="majorBidi" w:cstheme="majorBidi"/>
          <w:sz w:val="24"/>
          <w:szCs w:val="24"/>
        </w:rPr>
        <w:t>: Belirlenen</w:t>
      </w:r>
      <w:r w:rsidRPr="00D45856">
        <w:rPr>
          <w:rFonts w:asciiTheme="majorBidi" w:hAnsiTheme="majorBidi" w:cstheme="majorBidi"/>
          <w:sz w:val="24"/>
          <w:szCs w:val="24"/>
        </w:rPr>
        <w:t xml:space="preserve"> bir bölgede elektrik dağıtımı ile iştigal eden sorumlu tüzel kişi.</w:t>
      </w:r>
      <w:r w:rsidR="00C726FA">
        <w:rPr>
          <w:rFonts w:asciiTheme="majorBidi" w:hAnsiTheme="majorBidi" w:cstheme="majorBidi"/>
          <w:sz w:val="24"/>
          <w:szCs w:val="24"/>
        </w:rPr>
        <w:t xml:space="preserve"> </w:t>
      </w:r>
      <w:r w:rsidR="009018D1" w:rsidRPr="00D45856">
        <w:rPr>
          <w:rFonts w:asciiTheme="majorBidi" w:hAnsiTheme="majorBidi" w:cstheme="majorBidi"/>
          <w:bCs/>
          <w:sz w:val="24"/>
          <w:szCs w:val="24"/>
        </w:rPr>
        <w:t>İlgili</w:t>
      </w:r>
      <w:r w:rsidR="009018D1" w:rsidRPr="00D45856">
        <w:rPr>
          <w:rFonts w:asciiTheme="majorBidi" w:hAnsiTheme="majorBidi" w:cstheme="majorBidi"/>
          <w:sz w:val="24"/>
          <w:szCs w:val="24"/>
        </w:rPr>
        <w:t xml:space="preserve"> bölgedeki Elektrik Dağıtım Anonim Şirketi.</w:t>
      </w:r>
    </w:p>
    <w:p w14:paraId="3C6C41E4" w14:textId="77777777" w:rsidR="004B60AA" w:rsidRPr="005936FF" w:rsidRDefault="004B60AA" w:rsidP="009018D1">
      <w:pPr>
        <w:jc w:val="both"/>
        <w:rPr>
          <w:rFonts w:asciiTheme="majorBidi" w:hAnsiTheme="majorBidi" w:cstheme="majorBidi"/>
          <w:b/>
          <w:bCs/>
          <w:color w:val="auto"/>
        </w:rPr>
      </w:pPr>
    </w:p>
    <w:p w14:paraId="2028ACFC" w14:textId="77777777" w:rsidR="004B60AA" w:rsidRPr="005936FF" w:rsidRDefault="004B60AA" w:rsidP="004B60AA">
      <w:pPr>
        <w:pStyle w:val="Gvdemetni0"/>
        <w:numPr>
          <w:ilvl w:val="1"/>
          <w:numId w:val="2"/>
        </w:numPr>
        <w:shd w:val="clear" w:color="auto" w:fill="auto"/>
        <w:spacing w:before="0" w:after="0" w:line="240" w:lineRule="auto"/>
        <w:ind w:right="100"/>
        <w:rPr>
          <w:rFonts w:asciiTheme="majorBidi" w:hAnsiTheme="majorBidi" w:cstheme="majorBidi"/>
          <w:sz w:val="24"/>
          <w:szCs w:val="24"/>
        </w:rPr>
      </w:pPr>
      <w:r w:rsidRPr="005936FF">
        <w:rPr>
          <w:rFonts w:asciiTheme="majorBidi" w:hAnsiTheme="majorBidi" w:cstheme="majorBidi"/>
          <w:b/>
          <w:bCs/>
          <w:sz w:val="24"/>
          <w:szCs w:val="24"/>
        </w:rPr>
        <w:t>E</w:t>
      </w:r>
      <w:r w:rsidR="00C873FF" w:rsidRPr="005936FF">
        <w:rPr>
          <w:rStyle w:val="GvdemetniExact"/>
          <w:rFonts w:asciiTheme="majorBidi" w:hAnsiTheme="majorBidi" w:cstheme="majorBidi"/>
          <w:b/>
          <w:bCs/>
          <w:sz w:val="24"/>
          <w:szCs w:val="24"/>
        </w:rPr>
        <w:t>LEKTRİK</w:t>
      </w:r>
      <w:r w:rsidR="00C873FF" w:rsidRPr="005936FF">
        <w:rPr>
          <w:rStyle w:val="GvdemetniExact"/>
          <w:rFonts w:asciiTheme="majorBidi" w:hAnsiTheme="majorBidi" w:cstheme="majorBidi"/>
          <w:b/>
          <w:sz w:val="24"/>
          <w:szCs w:val="24"/>
        </w:rPr>
        <w:t xml:space="preserve"> PİYASASI MEVZUATI</w:t>
      </w:r>
      <w:r w:rsidR="00C873FF" w:rsidRPr="005936FF">
        <w:rPr>
          <w:rFonts w:asciiTheme="majorBidi" w:hAnsiTheme="majorBidi" w:cstheme="majorBidi"/>
          <w:b/>
          <w:sz w:val="24"/>
          <w:szCs w:val="24"/>
        </w:rPr>
        <w:t>:</w:t>
      </w:r>
      <w:r w:rsidR="00C873FF" w:rsidRPr="005936FF">
        <w:rPr>
          <w:rFonts w:asciiTheme="majorBidi" w:hAnsiTheme="majorBidi" w:cstheme="majorBidi"/>
          <w:sz w:val="24"/>
          <w:szCs w:val="24"/>
        </w:rPr>
        <w:t xml:space="preserve"> EPDK ve diğer yetkili kurumlarca yayınlanan yönetmeliklerin tamamı.</w:t>
      </w:r>
    </w:p>
    <w:p w14:paraId="5380FB44" w14:textId="77777777" w:rsidR="004B60AA" w:rsidRPr="005936FF" w:rsidRDefault="004B60AA" w:rsidP="004B60AA">
      <w:pPr>
        <w:pStyle w:val="ListeParagraf"/>
        <w:jc w:val="both"/>
        <w:rPr>
          <w:rStyle w:val="GvdemetniExact"/>
          <w:rFonts w:asciiTheme="majorBidi" w:hAnsiTheme="majorBidi" w:cstheme="majorBidi"/>
          <w:b/>
          <w:color w:val="auto"/>
          <w:sz w:val="24"/>
        </w:rPr>
      </w:pPr>
    </w:p>
    <w:p w14:paraId="163430A1" w14:textId="77777777" w:rsidR="001126AD" w:rsidRPr="005936FF" w:rsidRDefault="001126AD" w:rsidP="001126AD">
      <w:pPr>
        <w:pStyle w:val="Gvdemetni0"/>
        <w:numPr>
          <w:ilvl w:val="1"/>
          <w:numId w:val="2"/>
        </w:numPr>
        <w:shd w:val="clear" w:color="auto" w:fill="auto"/>
        <w:spacing w:before="0" w:after="0" w:line="220" w:lineRule="exact"/>
        <w:ind w:right="100"/>
        <w:rPr>
          <w:rFonts w:asciiTheme="majorBidi" w:hAnsiTheme="majorBidi" w:cstheme="majorBidi"/>
          <w:sz w:val="24"/>
          <w:szCs w:val="24"/>
        </w:rPr>
      </w:pPr>
      <w:r w:rsidRPr="005936FF">
        <w:rPr>
          <w:rStyle w:val="GvdemetniExact"/>
          <w:rFonts w:asciiTheme="majorBidi" w:hAnsiTheme="majorBidi" w:cstheme="majorBidi"/>
          <w:b/>
          <w:sz w:val="24"/>
          <w:szCs w:val="24"/>
        </w:rPr>
        <w:t>EPİAŞ</w:t>
      </w:r>
      <w:r w:rsidRPr="005936FF">
        <w:rPr>
          <w:rFonts w:asciiTheme="majorBidi" w:hAnsiTheme="majorBidi" w:cstheme="majorBidi"/>
          <w:b/>
          <w:sz w:val="24"/>
          <w:szCs w:val="24"/>
        </w:rPr>
        <w:t>:</w:t>
      </w:r>
      <w:r w:rsidRPr="005936FF">
        <w:rPr>
          <w:rFonts w:asciiTheme="majorBidi" w:hAnsiTheme="majorBidi" w:cstheme="majorBidi"/>
          <w:sz w:val="24"/>
          <w:szCs w:val="24"/>
        </w:rPr>
        <w:t xml:space="preserve"> Elektrik Piyasaları İşletme Anonim Şirketi </w:t>
      </w:r>
    </w:p>
    <w:p w14:paraId="6B3A4A8E" w14:textId="77777777" w:rsidR="004B60AA" w:rsidRPr="005936FF" w:rsidRDefault="004B60AA" w:rsidP="009018D1">
      <w:pPr>
        <w:rPr>
          <w:rStyle w:val="GvdemetniExact"/>
          <w:rFonts w:asciiTheme="majorBidi" w:hAnsiTheme="majorBidi" w:cstheme="majorBidi"/>
          <w:b/>
          <w:color w:val="auto"/>
          <w:sz w:val="24"/>
        </w:rPr>
      </w:pPr>
    </w:p>
    <w:p w14:paraId="364B2106" w14:textId="77777777" w:rsidR="004B60AA" w:rsidRPr="005936FF" w:rsidRDefault="00C873FF" w:rsidP="004B60AA">
      <w:pPr>
        <w:pStyle w:val="Gvdemetni0"/>
        <w:numPr>
          <w:ilvl w:val="1"/>
          <w:numId w:val="2"/>
        </w:numPr>
        <w:shd w:val="clear" w:color="auto" w:fill="auto"/>
        <w:spacing w:before="0" w:after="0" w:line="240" w:lineRule="auto"/>
        <w:ind w:right="100"/>
        <w:rPr>
          <w:rFonts w:asciiTheme="majorBidi" w:hAnsiTheme="majorBidi" w:cstheme="majorBidi"/>
          <w:sz w:val="24"/>
          <w:szCs w:val="24"/>
        </w:rPr>
      </w:pPr>
      <w:r w:rsidRPr="005936FF">
        <w:rPr>
          <w:rStyle w:val="GvdemetniExact"/>
          <w:rFonts w:asciiTheme="majorBidi" w:hAnsiTheme="majorBidi" w:cstheme="majorBidi"/>
          <w:b/>
          <w:sz w:val="24"/>
          <w:szCs w:val="24"/>
        </w:rPr>
        <w:t>REAKTİF ENERJİ</w:t>
      </w:r>
      <w:r w:rsidRPr="005936FF">
        <w:rPr>
          <w:rFonts w:asciiTheme="majorBidi" w:hAnsiTheme="majorBidi" w:cstheme="majorBidi"/>
          <w:b/>
          <w:sz w:val="24"/>
          <w:szCs w:val="24"/>
        </w:rPr>
        <w:t>:</w:t>
      </w:r>
      <w:r w:rsidRPr="005936FF">
        <w:rPr>
          <w:rFonts w:asciiTheme="majorBidi" w:hAnsiTheme="majorBidi" w:cstheme="majorBidi"/>
          <w:sz w:val="24"/>
          <w:szCs w:val="24"/>
        </w:rPr>
        <w:t xml:space="preserve"> Reaktif Güç Bileşenin zaman ile çarpımı sonucunda elde edilen enerji miktarı</w:t>
      </w:r>
    </w:p>
    <w:p w14:paraId="7B3EAB55" w14:textId="77777777" w:rsidR="004B60AA" w:rsidRPr="00D45856" w:rsidRDefault="004B60AA" w:rsidP="004B60AA">
      <w:pPr>
        <w:pStyle w:val="ListeParagraf"/>
        <w:rPr>
          <w:rStyle w:val="GvdemetniExact"/>
          <w:rFonts w:asciiTheme="majorBidi" w:hAnsiTheme="majorBidi" w:cstheme="majorBidi"/>
          <w:b/>
          <w:color w:val="auto"/>
          <w:sz w:val="24"/>
        </w:rPr>
      </w:pPr>
    </w:p>
    <w:p w14:paraId="2E3FD903" w14:textId="77777777" w:rsidR="004B60AA" w:rsidRPr="00D45856" w:rsidRDefault="00C873FF" w:rsidP="004B60AA">
      <w:pPr>
        <w:pStyle w:val="Gvdemetni0"/>
        <w:numPr>
          <w:ilvl w:val="1"/>
          <w:numId w:val="2"/>
        </w:numPr>
        <w:shd w:val="clear" w:color="auto" w:fill="auto"/>
        <w:spacing w:before="0" w:after="0" w:line="240" w:lineRule="auto"/>
        <w:ind w:right="100"/>
        <w:rPr>
          <w:rStyle w:val="GvdemetniExact"/>
          <w:rFonts w:asciiTheme="majorBidi" w:hAnsiTheme="majorBidi" w:cstheme="majorBidi"/>
          <w:sz w:val="24"/>
          <w:szCs w:val="24"/>
        </w:rPr>
      </w:pPr>
      <w:r w:rsidRPr="00D45856">
        <w:rPr>
          <w:rStyle w:val="GvdemetniExact"/>
          <w:rFonts w:asciiTheme="majorBidi" w:hAnsiTheme="majorBidi" w:cstheme="majorBidi"/>
          <w:b/>
          <w:sz w:val="24"/>
          <w:szCs w:val="24"/>
        </w:rPr>
        <w:t>SÖZLEŞME:</w:t>
      </w:r>
      <w:r w:rsidRPr="00D45856">
        <w:rPr>
          <w:rStyle w:val="GvdemetniExact"/>
          <w:rFonts w:asciiTheme="majorBidi" w:hAnsiTheme="majorBidi" w:cstheme="majorBidi"/>
          <w:sz w:val="24"/>
          <w:szCs w:val="24"/>
        </w:rPr>
        <w:t xml:space="preserve"> İş bu şartname ile ön şartları belirtilen ihale sonucunda nihai koşulların düzenleneceği Tedarikçi ile imzalanacak olan sözleşme.</w:t>
      </w:r>
    </w:p>
    <w:p w14:paraId="627508C0" w14:textId="77777777" w:rsidR="00384B8E" w:rsidRPr="00D45856" w:rsidRDefault="00384B8E" w:rsidP="00384B8E">
      <w:pPr>
        <w:pStyle w:val="Gvdemetni0"/>
        <w:shd w:val="clear" w:color="auto" w:fill="auto"/>
        <w:spacing w:before="0" w:after="0" w:line="240" w:lineRule="auto"/>
        <w:ind w:right="100" w:firstLine="0"/>
        <w:rPr>
          <w:rStyle w:val="GvdemetniExact"/>
          <w:rFonts w:asciiTheme="majorBidi" w:hAnsiTheme="majorBidi" w:cstheme="majorBidi"/>
          <w:sz w:val="24"/>
          <w:szCs w:val="24"/>
        </w:rPr>
      </w:pPr>
    </w:p>
    <w:p w14:paraId="3EDDA496" w14:textId="77777777" w:rsidR="004B60AA" w:rsidRPr="00D45856" w:rsidRDefault="00C873FF" w:rsidP="004B60AA">
      <w:pPr>
        <w:pStyle w:val="Gvdemetni0"/>
        <w:numPr>
          <w:ilvl w:val="1"/>
          <w:numId w:val="2"/>
        </w:numPr>
        <w:shd w:val="clear" w:color="auto" w:fill="auto"/>
        <w:spacing w:before="0" w:after="0" w:line="240" w:lineRule="auto"/>
        <w:ind w:right="100"/>
        <w:rPr>
          <w:rStyle w:val="GvdemetniExact"/>
          <w:rFonts w:asciiTheme="majorBidi" w:hAnsiTheme="majorBidi" w:cstheme="majorBidi"/>
          <w:sz w:val="24"/>
          <w:szCs w:val="24"/>
        </w:rPr>
      </w:pPr>
      <w:r w:rsidRPr="00D45856">
        <w:rPr>
          <w:rStyle w:val="GvdemetniExact"/>
          <w:rFonts w:asciiTheme="majorBidi" w:hAnsiTheme="majorBidi" w:cstheme="majorBidi"/>
          <w:b/>
          <w:sz w:val="24"/>
          <w:szCs w:val="24"/>
        </w:rPr>
        <w:t>ŞARTNAME:</w:t>
      </w:r>
      <w:r w:rsidRPr="00D45856">
        <w:rPr>
          <w:rStyle w:val="GvdemetniExact"/>
          <w:rFonts w:asciiTheme="majorBidi" w:hAnsiTheme="majorBidi" w:cstheme="majorBidi"/>
          <w:sz w:val="24"/>
          <w:szCs w:val="24"/>
        </w:rPr>
        <w:t xml:space="preserve"> İş bu şartname ve ekleri olarak anılacaktır.</w:t>
      </w:r>
    </w:p>
    <w:p w14:paraId="57FFEB7A" w14:textId="77777777" w:rsidR="00C01BC6" w:rsidRPr="00D45856" w:rsidRDefault="00C01BC6" w:rsidP="00C01BC6">
      <w:pPr>
        <w:pStyle w:val="ListeParagraf"/>
        <w:rPr>
          <w:rStyle w:val="GvdemetniExact"/>
          <w:rFonts w:asciiTheme="majorBidi" w:hAnsiTheme="majorBidi" w:cstheme="majorBidi"/>
          <w:color w:val="auto"/>
          <w:sz w:val="24"/>
        </w:rPr>
      </w:pPr>
    </w:p>
    <w:p w14:paraId="0FF9911F" w14:textId="77777777" w:rsidR="00C873FF" w:rsidRPr="00D45856" w:rsidRDefault="00C873FF" w:rsidP="004B60AA">
      <w:pPr>
        <w:pStyle w:val="Gvdemetni0"/>
        <w:numPr>
          <w:ilvl w:val="1"/>
          <w:numId w:val="2"/>
        </w:numPr>
        <w:shd w:val="clear" w:color="auto" w:fill="auto"/>
        <w:spacing w:before="0" w:after="0" w:line="240" w:lineRule="auto"/>
        <w:ind w:right="100"/>
        <w:rPr>
          <w:rStyle w:val="GvdemetniExact"/>
          <w:rFonts w:asciiTheme="majorBidi" w:hAnsiTheme="majorBidi" w:cstheme="majorBidi"/>
          <w:sz w:val="24"/>
          <w:szCs w:val="24"/>
        </w:rPr>
      </w:pPr>
      <w:r w:rsidRPr="00D45856">
        <w:rPr>
          <w:rStyle w:val="GvdemetniExact"/>
          <w:rFonts w:asciiTheme="majorBidi" w:hAnsiTheme="majorBidi" w:cstheme="majorBidi"/>
          <w:sz w:val="24"/>
          <w:szCs w:val="24"/>
        </w:rPr>
        <w:t>Bu Şartnamede yer alan kavram ve kısaltmaların yorumlanmasında, sözleşmede aksi belirtilmedikçe, Elektrik Piyasası Mevzuatı ile 4734 Sayılı Kamu İhale Kanunu ve ilgili mevzuatlarda yer alan tanım ve açıklamalar esas alınacaktır.</w:t>
      </w:r>
    </w:p>
    <w:p w14:paraId="74411804" w14:textId="77777777" w:rsidR="004D23E9" w:rsidRPr="00D45856" w:rsidRDefault="004D23E9" w:rsidP="004B60AA">
      <w:pPr>
        <w:pStyle w:val="Gvdemetni0"/>
        <w:shd w:val="clear" w:color="auto" w:fill="auto"/>
        <w:spacing w:before="0" w:after="0" w:line="240" w:lineRule="auto"/>
        <w:ind w:right="100" w:firstLine="0"/>
        <w:rPr>
          <w:rStyle w:val="GvdemetniExact"/>
          <w:rFonts w:asciiTheme="majorBidi" w:hAnsiTheme="majorBidi" w:cstheme="majorBidi"/>
          <w:sz w:val="24"/>
          <w:szCs w:val="24"/>
        </w:rPr>
      </w:pPr>
    </w:p>
    <w:p w14:paraId="004355C8" w14:textId="77777777" w:rsidR="00C01BC6" w:rsidRPr="00D45856" w:rsidRDefault="00C01BC6" w:rsidP="004B60AA">
      <w:pPr>
        <w:pStyle w:val="Gvdemetni0"/>
        <w:shd w:val="clear" w:color="auto" w:fill="auto"/>
        <w:spacing w:before="0" w:after="0" w:line="240" w:lineRule="auto"/>
        <w:ind w:right="100" w:firstLine="0"/>
        <w:rPr>
          <w:rStyle w:val="GvdemetniExact"/>
          <w:rFonts w:asciiTheme="majorBidi" w:hAnsiTheme="majorBidi" w:cstheme="majorBidi"/>
          <w:sz w:val="24"/>
          <w:szCs w:val="24"/>
        </w:rPr>
        <w:sectPr w:rsidR="00C01BC6" w:rsidRPr="00D45856" w:rsidSect="00D82035">
          <w:type w:val="continuous"/>
          <w:pgSz w:w="11906" w:h="16838"/>
          <w:pgMar w:top="1440" w:right="1080" w:bottom="1440" w:left="1080" w:header="567" w:footer="567" w:gutter="0"/>
          <w:cols w:space="708"/>
          <w:noEndnote/>
          <w:docGrid w:linePitch="360"/>
        </w:sectPr>
      </w:pPr>
    </w:p>
    <w:p w14:paraId="323E84BE" w14:textId="77777777" w:rsidR="00C873FF" w:rsidRPr="00D45856" w:rsidRDefault="00C873FF" w:rsidP="00A15D9E">
      <w:pPr>
        <w:pStyle w:val="nusret"/>
      </w:pPr>
      <w:bookmarkStart w:id="3" w:name="_Toc25934532"/>
      <w:r w:rsidRPr="00D45856">
        <w:t>TEKNİK ŞARTLAR:</w:t>
      </w:r>
      <w:bookmarkEnd w:id="3"/>
    </w:p>
    <w:p w14:paraId="23773183" w14:textId="77777777" w:rsidR="004B60AA" w:rsidRPr="00D45856" w:rsidRDefault="00C873FF" w:rsidP="004B60AA">
      <w:pPr>
        <w:pStyle w:val="Gvdemetni50"/>
        <w:numPr>
          <w:ilvl w:val="1"/>
          <w:numId w:val="2"/>
        </w:numPr>
        <w:shd w:val="clear" w:color="auto" w:fill="auto"/>
        <w:tabs>
          <w:tab w:val="left" w:pos="284"/>
        </w:tabs>
        <w:autoSpaceDE w:val="0"/>
        <w:autoSpaceDN w:val="0"/>
        <w:adjustRightInd w:val="0"/>
        <w:spacing w:after="0" w:line="240" w:lineRule="auto"/>
        <w:rPr>
          <w:rStyle w:val="GvdemetniExact"/>
          <w:rFonts w:asciiTheme="majorBidi" w:hAnsiTheme="majorBidi" w:cstheme="majorBidi"/>
          <w:b w:val="0"/>
          <w:bCs w:val="0"/>
          <w:sz w:val="24"/>
          <w:szCs w:val="24"/>
        </w:rPr>
      </w:pPr>
      <w:r w:rsidRPr="00D45856">
        <w:rPr>
          <w:rStyle w:val="GvdemetniExact"/>
          <w:rFonts w:asciiTheme="majorBidi" w:hAnsiTheme="majorBidi" w:cstheme="majorBidi"/>
          <w:b w:val="0"/>
          <w:bCs w:val="0"/>
          <w:sz w:val="24"/>
          <w:szCs w:val="24"/>
        </w:rPr>
        <w:t>Taraflar iş bu teknik şartname ve ekleri kapsamındaki hak ve yükümlülüklerini; doğrudan veya dolaylı olarak hiçbir şekil ve surette, bir başkasına veremez, devredemez ve satamaz.</w:t>
      </w:r>
    </w:p>
    <w:p w14:paraId="2EB33134" w14:textId="77777777" w:rsidR="004B60AA" w:rsidRPr="00D45856" w:rsidRDefault="004B60AA" w:rsidP="004B60AA">
      <w:pPr>
        <w:pStyle w:val="Gvdemetni50"/>
        <w:shd w:val="clear" w:color="auto" w:fill="auto"/>
        <w:tabs>
          <w:tab w:val="left" w:pos="284"/>
        </w:tabs>
        <w:autoSpaceDE w:val="0"/>
        <w:autoSpaceDN w:val="0"/>
        <w:adjustRightInd w:val="0"/>
        <w:spacing w:after="0" w:line="240" w:lineRule="auto"/>
        <w:ind w:firstLine="0"/>
        <w:rPr>
          <w:rStyle w:val="GvdemetniExact"/>
          <w:rFonts w:asciiTheme="majorBidi" w:hAnsiTheme="majorBidi" w:cstheme="majorBidi"/>
          <w:b w:val="0"/>
          <w:bCs w:val="0"/>
          <w:sz w:val="24"/>
          <w:szCs w:val="24"/>
        </w:rPr>
      </w:pPr>
    </w:p>
    <w:p w14:paraId="2B735DBA" w14:textId="77777777" w:rsidR="004B60AA" w:rsidRPr="00D45856" w:rsidRDefault="00C873FF" w:rsidP="004B60AA">
      <w:pPr>
        <w:pStyle w:val="Gvdemetni50"/>
        <w:numPr>
          <w:ilvl w:val="1"/>
          <w:numId w:val="2"/>
        </w:numPr>
        <w:shd w:val="clear" w:color="auto" w:fill="auto"/>
        <w:tabs>
          <w:tab w:val="left" w:pos="284"/>
        </w:tabs>
        <w:autoSpaceDE w:val="0"/>
        <w:autoSpaceDN w:val="0"/>
        <w:adjustRightInd w:val="0"/>
        <w:spacing w:after="0" w:line="240" w:lineRule="auto"/>
        <w:rPr>
          <w:rFonts w:asciiTheme="majorBidi" w:hAnsiTheme="majorBidi" w:cstheme="majorBidi"/>
          <w:b w:val="0"/>
          <w:bCs w:val="0"/>
          <w:sz w:val="24"/>
          <w:szCs w:val="24"/>
        </w:rPr>
      </w:pPr>
      <w:r w:rsidRPr="00D45856">
        <w:rPr>
          <w:rStyle w:val="GvdemetniExact"/>
          <w:rFonts w:asciiTheme="majorBidi" w:hAnsiTheme="majorBidi" w:cstheme="majorBidi"/>
          <w:b w:val="0"/>
          <w:bCs w:val="0"/>
          <w:sz w:val="24"/>
          <w:szCs w:val="24"/>
        </w:rPr>
        <w:t xml:space="preserve">İdarenin ilgili </w:t>
      </w:r>
      <w:proofErr w:type="spellStart"/>
      <w:r w:rsidRPr="00D45856">
        <w:rPr>
          <w:rStyle w:val="GvdemetniExact"/>
          <w:rFonts w:asciiTheme="majorBidi" w:hAnsiTheme="majorBidi" w:cstheme="majorBidi"/>
          <w:b w:val="0"/>
          <w:bCs w:val="0"/>
          <w:sz w:val="24"/>
          <w:szCs w:val="24"/>
        </w:rPr>
        <w:t>EDAŞ’lardaki</w:t>
      </w:r>
      <w:proofErr w:type="spellEnd"/>
      <w:r w:rsidRPr="00D45856">
        <w:rPr>
          <w:rStyle w:val="GvdemetniExact"/>
          <w:rFonts w:asciiTheme="majorBidi" w:hAnsiTheme="majorBidi" w:cstheme="majorBidi"/>
          <w:b w:val="0"/>
          <w:bCs w:val="0"/>
          <w:sz w:val="24"/>
          <w:szCs w:val="24"/>
        </w:rPr>
        <w:t xml:space="preserve"> abonelik ile ilgili mevcut hakları aynen korunacaktır.</w:t>
      </w:r>
    </w:p>
    <w:p w14:paraId="03DF6724" w14:textId="77777777" w:rsidR="004B60AA" w:rsidRPr="00D45856" w:rsidRDefault="004B60AA" w:rsidP="004B60AA">
      <w:pPr>
        <w:pStyle w:val="Gvdemetni50"/>
        <w:shd w:val="clear" w:color="auto" w:fill="auto"/>
        <w:tabs>
          <w:tab w:val="left" w:pos="284"/>
        </w:tabs>
        <w:autoSpaceDE w:val="0"/>
        <w:autoSpaceDN w:val="0"/>
        <w:adjustRightInd w:val="0"/>
        <w:spacing w:after="0" w:line="240" w:lineRule="auto"/>
        <w:ind w:firstLine="0"/>
        <w:rPr>
          <w:rFonts w:asciiTheme="majorBidi" w:hAnsiTheme="majorBidi" w:cstheme="majorBidi"/>
          <w:b w:val="0"/>
          <w:bCs w:val="0"/>
          <w:sz w:val="24"/>
          <w:szCs w:val="24"/>
        </w:rPr>
      </w:pPr>
    </w:p>
    <w:p w14:paraId="2C8476E4" w14:textId="77777777" w:rsidR="004B60AA" w:rsidRPr="00D45856" w:rsidRDefault="00C873FF" w:rsidP="004B60AA">
      <w:pPr>
        <w:pStyle w:val="Gvdemetni50"/>
        <w:numPr>
          <w:ilvl w:val="1"/>
          <w:numId w:val="2"/>
        </w:numPr>
        <w:shd w:val="clear" w:color="auto" w:fill="auto"/>
        <w:tabs>
          <w:tab w:val="left" w:pos="284"/>
        </w:tabs>
        <w:autoSpaceDE w:val="0"/>
        <w:autoSpaceDN w:val="0"/>
        <w:adjustRightInd w:val="0"/>
        <w:spacing w:after="0" w:line="240" w:lineRule="auto"/>
        <w:rPr>
          <w:rStyle w:val="GvdemetniExact"/>
          <w:rFonts w:asciiTheme="majorBidi" w:hAnsiTheme="majorBidi" w:cstheme="majorBidi"/>
          <w:b w:val="0"/>
          <w:bCs w:val="0"/>
          <w:sz w:val="24"/>
          <w:szCs w:val="24"/>
        </w:rPr>
      </w:pPr>
      <w:r w:rsidRPr="00D45856">
        <w:rPr>
          <w:rStyle w:val="GvdemetniExact"/>
          <w:rFonts w:asciiTheme="majorBidi" w:hAnsiTheme="majorBidi" w:cstheme="majorBidi"/>
          <w:b w:val="0"/>
          <w:bCs w:val="0"/>
          <w:sz w:val="24"/>
          <w:szCs w:val="24"/>
        </w:rPr>
        <w:t xml:space="preserve">İdare tarafından ihtiyaç duyulan yeni abonelik tesisi veya abonelik iptal işlemleri, İdare tarafından ilgili </w:t>
      </w:r>
      <w:proofErr w:type="spellStart"/>
      <w:r w:rsidRPr="00D45856">
        <w:rPr>
          <w:rStyle w:val="GvdemetniExact"/>
          <w:rFonts w:asciiTheme="majorBidi" w:hAnsiTheme="majorBidi" w:cstheme="majorBidi"/>
          <w:b w:val="0"/>
          <w:bCs w:val="0"/>
          <w:sz w:val="24"/>
          <w:szCs w:val="24"/>
        </w:rPr>
        <w:t>EDAŞ’ta</w:t>
      </w:r>
      <w:proofErr w:type="spellEnd"/>
      <w:r w:rsidRPr="00D45856">
        <w:rPr>
          <w:rStyle w:val="GvdemetniExact"/>
          <w:rFonts w:asciiTheme="majorBidi" w:hAnsiTheme="majorBidi" w:cstheme="majorBidi"/>
          <w:b w:val="0"/>
          <w:bCs w:val="0"/>
          <w:sz w:val="24"/>
          <w:szCs w:val="24"/>
        </w:rPr>
        <w:t xml:space="preserve"> yapılacak, bu durum İdare tarafından yazılı olarak Yükleniciye bildirilecektir. Yüklenici yeni abonelik tesisi veya abonelik </w:t>
      </w:r>
      <w:r w:rsidR="00C164C4" w:rsidRPr="00D45856">
        <w:rPr>
          <w:rStyle w:val="GvdemetniExact"/>
          <w:rFonts w:asciiTheme="majorBidi" w:hAnsiTheme="majorBidi" w:cstheme="majorBidi"/>
          <w:b w:val="0"/>
          <w:bCs w:val="0"/>
          <w:sz w:val="24"/>
          <w:szCs w:val="24"/>
        </w:rPr>
        <w:t>iptal işlemi</w:t>
      </w:r>
      <w:r w:rsidRPr="00D45856">
        <w:rPr>
          <w:rStyle w:val="GvdemetniExact"/>
          <w:rFonts w:asciiTheme="majorBidi" w:hAnsiTheme="majorBidi" w:cstheme="majorBidi"/>
          <w:b w:val="0"/>
          <w:bCs w:val="0"/>
          <w:sz w:val="24"/>
          <w:szCs w:val="24"/>
        </w:rPr>
        <w:t xml:space="preserve"> nedeniyle İdareden herhangi bir ücret talep etmeyecektir.</w:t>
      </w:r>
    </w:p>
    <w:p w14:paraId="70D1E61C" w14:textId="77777777" w:rsidR="00AC6403" w:rsidRPr="00D45856" w:rsidRDefault="00AC6403" w:rsidP="00AC6403">
      <w:pPr>
        <w:pStyle w:val="Gvdemetni50"/>
        <w:shd w:val="clear" w:color="auto" w:fill="auto"/>
        <w:tabs>
          <w:tab w:val="left" w:pos="284"/>
        </w:tabs>
        <w:autoSpaceDE w:val="0"/>
        <w:autoSpaceDN w:val="0"/>
        <w:adjustRightInd w:val="0"/>
        <w:spacing w:after="0" w:line="240" w:lineRule="auto"/>
        <w:ind w:firstLine="0"/>
        <w:rPr>
          <w:rStyle w:val="GvdemetniExact"/>
          <w:rFonts w:asciiTheme="majorBidi" w:hAnsiTheme="majorBidi" w:cstheme="majorBidi"/>
          <w:b w:val="0"/>
          <w:bCs w:val="0"/>
          <w:sz w:val="24"/>
          <w:szCs w:val="24"/>
        </w:rPr>
      </w:pPr>
    </w:p>
    <w:p w14:paraId="3F75C5D8" w14:textId="77777777" w:rsidR="00AC6403" w:rsidRPr="00CD50FF" w:rsidRDefault="00C873FF" w:rsidP="00CD50FF">
      <w:pPr>
        <w:pStyle w:val="Gvdemetni50"/>
        <w:numPr>
          <w:ilvl w:val="1"/>
          <w:numId w:val="2"/>
        </w:numPr>
        <w:shd w:val="clear" w:color="auto" w:fill="auto"/>
        <w:tabs>
          <w:tab w:val="left" w:pos="284"/>
        </w:tabs>
        <w:autoSpaceDE w:val="0"/>
        <w:autoSpaceDN w:val="0"/>
        <w:adjustRightInd w:val="0"/>
        <w:spacing w:after="0" w:line="240" w:lineRule="auto"/>
        <w:rPr>
          <w:rFonts w:asciiTheme="majorBidi" w:hAnsiTheme="majorBidi" w:cstheme="majorBidi"/>
          <w:b w:val="0"/>
          <w:bCs w:val="0"/>
          <w:sz w:val="24"/>
          <w:szCs w:val="24"/>
        </w:rPr>
      </w:pPr>
      <w:r w:rsidRPr="00D45856">
        <w:rPr>
          <w:rFonts w:asciiTheme="majorBidi" w:hAnsiTheme="majorBidi" w:cstheme="majorBidi"/>
          <w:b w:val="0"/>
          <w:bCs w:val="0"/>
          <w:sz w:val="24"/>
          <w:szCs w:val="24"/>
        </w:rPr>
        <w:t>Sayaçların doğru ölçüm yapmaması veya arızaları söz konusu olduğunda, sayaç arızaları ve gerekli hesaplamalarla ilgili 30.12.2004 tarih ve 25686 sayılı Resmi Gazetedeki Elektrik Piyasasında Kullanılacak Sayaçlara Ait Tebliğe göre hareket edilecektir.</w:t>
      </w:r>
      <w:r w:rsidR="00CD50FF" w:rsidRPr="00CD50FF">
        <w:rPr>
          <w:rFonts w:asciiTheme="majorBidi" w:hAnsiTheme="majorBidi" w:cstheme="majorBidi"/>
          <w:b w:val="0"/>
          <w:sz w:val="24"/>
          <w:szCs w:val="24"/>
        </w:rPr>
        <w:t xml:space="preserve"> </w:t>
      </w:r>
      <w:r w:rsidR="00CD50FF" w:rsidRPr="00F34DAB">
        <w:rPr>
          <w:rFonts w:asciiTheme="majorBidi" w:hAnsiTheme="majorBidi" w:cstheme="majorBidi"/>
          <w:b w:val="0"/>
          <w:sz w:val="24"/>
          <w:szCs w:val="24"/>
        </w:rPr>
        <w:t>(Yürürlükteki son mevzuat geçerli olacaktır.)</w:t>
      </w:r>
    </w:p>
    <w:p w14:paraId="2433CB1C" w14:textId="77777777" w:rsidR="005C0367" w:rsidRPr="00D45856" w:rsidRDefault="005C0367" w:rsidP="005C0367">
      <w:pPr>
        <w:pStyle w:val="ListeParagraf"/>
        <w:rPr>
          <w:rFonts w:asciiTheme="majorBidi" w:hAnsiTheme="majorBidi" w:cstheme="majorBidi"/>
          <w:b/>
          <w:bCs/>
          <w:color w:val="auto"/>
        </w:rPr>
      </w:pPr>
    </w:p>
    <w:p w14:paraId="7203AA44" w14:textId="77777777" w:rsidR="005C0367" w:rsidRPr="00D45856" w:rsidRDefault="004C386C" w:rsidP="009018D1">
      <w:pPr>
        <w:pStyle w:val="Gvdemetni50"/>
        <w:numPr>
          <w:ilvl w:val="1"/>
          <w:numId w:val="2"/>
        </w:numPr>
        <w:shd w:val="clear" w:color="auto" w:fill="auto"/>
        <w:tabs>
          <w:tab w:val="left" w:pos="284"/>
        </w:tabs>
        <w:autoSpaceDE w:val="0"/>
        <w:autoSpaceDN w:val="0"/>
        <w:adjustRightInd w:val="0"/>
        <w:spacing w:after="0" w:line="240" w:lineRule="auto"/>
        <w:rPr>
          <w:rFonts w:asciiTheme="majorBidi" w:hAnsiTheme="majorBidi" w:cstheme="majorBidi"/>
          <w:b w:val="0"/>
          <w:bCs w:val="0"/>
          <w:sz w:val="24"/>
          <w:szCs w:val="24"/>
        </w:rPr>
      </w:pPr>
      <w:r w:rsidRPr="00D45856">
        <w:rPr>
          <w:rFonts w:asciiTheme="majorBidi" w:hAnsiTheme="majorBidi" w:cstheme="majorBidi"/>
          <w:b w:val="0"/>
          <w:bCs w:val="0"/>
          <w:sz w:val="24"/>
          <w:szCs w:val="24"/>
        </w:rPr>
        <w:t xml:space="preserve">Sarf edilen enerjinin eksik veya yanlış ölçülmesi </w:t>
      </w:r>
      <w:r w:rsidR="005C0367" w:rsidRPr="00D45856">
        <w:rPr>
          <w:rFonts w:asciiTheme="majorBidi" w:hAnsiTheme="majorBidi" w:cstheme="majorBidi"/>
          <w:b w:val="0"/>
          <w:bCs w:val="0"/>
          <w:sz w:val="24"/>
          <w:szCs w:val="24"/>
        </w:rPr>
        <w:t xml:space="preserve">halinde, dağıtımdaki lisans sahibinin ilgili mevzuata göre belirleyeceği hesaplama şekline göre düzenlenecek tutanak, belge ve raporlar dikkate alınarak enerji tüketimi tahakkuka bağlanır. Faturalamadan, sayacın hatalı okunmasından, yanlış tarife veya yanlış çarpan faktörü uygulaması </w:t>
      </w:r>
      <w:proofErr w:type="spellStart"/>
      <w:r w:rsidR="005C0367" w:rsidRPr="00D45856">
        <w:rPr>
          <w:rFonts w:asciiTheme="majorBidi" w:hAnsiTheme="majorBidi" w:cstheme="majorBidi"/>
          <w:b w:val="0"/>
          <w:bCs w:val="0"/>
          <w:sz w:val="24"/>
          <w:szCs w:val="24"/>
        </w:rPr>
        <w:t>v.b</w:t>
      </w:r>
      <w:proofErr w:type="spellEnd"/>
      <w:r w:rsidR="005C0367" w:rsidRPr="00D45856">
        <w:rPr>
          <w:rFonts w:asciiTheme="majorBidi" w:hAnsiTheme="majorBidi" w:cstheme="majorBidi"/>
          <w:b w:val="0"/>
          <w:bCs w:val="0"/>
          <w:sz w:val="24"/>
          <w:szCs w:val="24"/>
        </w:rPr>
        <w:t xml:space="preserve">. hususlardan kaynaklanacak hataların tespitinde, İdare’nin bağlı olduğu dağıtım lisansı sahibinin </w:t>
      </w:r>
      <w:r w:rsidR="009018D1" w:rsidRPr="00D45856">
        <w:rPr>
          <w:rFonts w:asciiTheme="majorBidi" w:hAnsiTheme="majorBidi" w:cstheme="majorBidi"/>
          <w:b w:val="0"/>
          <w:bCs w:val="0"/>
          <w:sz w:val="24"/>
          <w:szCs w:val="24"/>
        </w:rPr>
        <w:t>yürürlükteki</w:t>
      </w:r>
      <w:r w:rsidR="005C0367" w:rsidRPr="00D45856">
        <w:rPr>
          <w:rFonts w:asciiTheme="majorBidi" w:hAnsiTheme="majorBidi" w:cstheme="majorBidi"/>
          <w:b w:val="0"/>
          <w:bCs w:val="0"/>
          <w:sz w:val="24"/>
          <w:szCs w:val="24"/>
        </w:rPr>
        <w:t xml:space="preserve"> mevzuat gereği belirleyeceği usule göre işlem yapılır.</w:t>
      </w:r>
    </w:p>
    <w:p w14:paraId="11A7DC48" w14:textId="77777777" w:rsidR="00C01BC6" w:rsidRPr="00D45856" w:rsidRDefault="00C01BC6" w:rsidP="00C01BC6">
      <w:pPr>
        <w:autoSpaceDE w:val="0"/>
        <w:autoSpaceDN w:val="0"/>
        <w:adjustRightInd w:val="0"/>
        <w:spacing w:line="277" w:lineRule="exact"/>
        <w:ind w:right="40"/>
        <w:jc w:val="both"/>
        <w:rPr>
          <w:rFonts w:asciiTheme="majorBidi" w:hAnsiTheme="majorBidi" w:cstheme="majorBidi"/>
          <w:color w:val="auto"/>
        </w:rPr>
      </w:pPr>
    </w:p>
    <w:p w14:paraId="6FBA6715" w14:textId="77777777" w:rsidR="00AC6403" w:rsidRPr="00D45856" w:rsidRDefault="00C873FF" w:rsidP="00AC6403">
      <w:pPr>
        <w:pStyle w:val="ListeParagraf"/>
        <w:numPr>
          <w:ilvl w:val="1"/>
          <w:numId w:val="2"/>
        </w:numPr>
        <w:tabs>
          <w:tab w:val="left" w:pos="-1620"/>
          <w:tab w:val="left" w:pos="0"/>
        </w:tabs>
        <w:autoSpaceDE w:val="0"/>
        <w:autoSpaceDN w:val="0"/>
        <w:adjustRightInd w:val="0"/>
        <w:spacing w:line="277" w:lineRule="exact"/>
        <w:ind w:left="20" w:right="40"/>
        <w:jc w:val="both"/>
        <w:rPr>
          <w:rFonts w:asciiTheme="majorBidi" w:hAnsiTheme="majorBidi" w:cstheme="majorBidi"/>
          <w:color w:val="auto"/>
        </w:rPr>
      </w:pPr>
      <w:r w:rsidRPr="00D45856">
        <w:rPr>
          <w:rFonts w:asciiTheme="majorBidi" w:hAnsiTheme="majorBidi" w:cstheme="majorBidi"/>
          <w:color w:val="auto"/>
        </w:rPr>
        <w:t>İdarenin</w:t>
      </w:r>
      <w:r w:rsidRPr="00D45856">
        <w:rPr>
          <w:rFonts w:asciiTheme="majorBidi" w:hAnsiTheme="majorBidi" w:cstheme="majorBidi"/>
          <w:bCs/>
          <w:color w:val="auto"/>
        </w:rPr>
        <w:t xml:space="preserve"> Elektrik Abonelikleri Listesi </w:t>
      </w:r>
      <w:r w:rsidRPr="00D45856">
        <w:rPr>
          <w:rFonts w:asciiTheme="majorBidi" w:hAnsiTheme="majorBidi" w:cstheme="majorBidi"/>
          <w:color w:val="auto"/>
        </w:rPr>
        <w:t xml:space="preserve">sözleşme tarihinde güncellenecektir. Taraflar arasında </w:t>
      </w:r>
      <w:r w:rsidR="009018D1" w:rsidRPr="00D45856">
        <w:rPr>
          <w:rFonts w:asciiTheme="majorBidi" w:hAnsiTheme="majorBidi" w:cstheme="majorBidi"/>
          <w:color w:val="auto"/>
        </w:rPr>
        <w:t xml:space="preserve">gerek </w:t>
      </w:r>
      <w:r w:rsidRPr="00D45856">
        <w:rPr>
          <w:rFonts w:asciiTheme="majorBidi" w:hAnsiTheme="majorBidi" w:cstheme="majorBidi"/>
          <w:color w:val="auto"/>
        </w:rPr>
        <w:t>sözleşmenin imzalanması öncesinde gerekse imzalandıktan sonra; Tedarikçinin mevzuat gereği ihtiyaç duyacağ</w:t>
      </w:r>
      <w:r w:rsidR="00110876" w:rsidRPr="00D45856">
        <w:rPr>
          <w:rFonts w:asciiTheme="majorBidi" w:hAnsiTheme="majorBidi" w:cstheme="majorBidi"/>
          <w:color w:val="auto"/>
        </w:rPr>
        <w:t>ı ve talep edeceği tüm bilgiler</w:t>
      </w:r>
      <w:r w:rsidRPr="00D45856">
        <w:rPr>
          <w:rFonts w:asciiTheme="majorBidi" w:hAnsiTheme="majorBidi" w:cstheme="majorBidi"/>
          <w:color w:val="auto"/>
        </w:rPr>
        <w:t xml:space="preserve">, İdare tarafından Tedarikçiye verilecektir. </w:t>
      </w:r>
    </w:p>
    <w:p w14:paraId="5D1181EB" w14:textId="77777777" w:rsidR="00AC6403" w:rsidRPr="00D45856" w:rsidRDefault="00AC6403" w:rsidP="005C0367">
      <w:pPr>
        <w:rPr>
          <w:rFonts w:asciiTheme="majorBidi" w:hAnsiTheme="majorBidi" w:cstheme="majorBidi"/>
          <w:color w:val="auto"/>
        </w:rPr>
      </w:pPr>
    </w:p>
    <w:p w14:paraId="03B206CA" w14:textId="77777777" w:rsidR="00AC6403" w:rsidRPr="00D45856" w:rsidRDefault="00C873FF" w:rsidP="004C386C">
      <w:pPr>
        <w:pStyle w:val="ListeParagraf"/>
        <w:numPr>
          <w:ilvl w:val="1"/>
          <w:numId w:val="2"/>
        </w:numPr>
        <w:tabs>
          <w:tab w:val="left" w:pos="-1620"/>
          <w:tab w:val="left" w:pos="0"/>
        </w:tabs>
        <w:autoSpaceDE w:val="0"/>
        <w:autoSpaceDN w:val="0"/>
        <w:adjustRightInd w:val="0"/>
        <w:spacing w:line="277" w:lineRule="exact"/>
        <w:ind w:left="20" w:right="40"/>
        <w:jc w:val="both"/>
        <w:rPr>
          <w:rFonts w:asciiTheme="majorBidi" w:hAnsiTheme="majorBidi" w:cstheme="majorBidi"/>
          <w:color w:val="auto"/>
        </w:rPr>
      </w:pPr>
      <w:r w:rsidRPr="00D45856">
        <w:rPr>
          <w:rFonts w:asciiTheme="majorBidi" w:hAnsiTheme="majorBidi" w:cstheme="majorBidi"/>
          <w:color w:val="auto"/>
        </w:rPr>
        <w:lastRenderedPageBreak/>
        <w:t xml:space="preserve">Tedarikçi; Taraflar arasında yapılacak sözleşme </w:t>
      </w:r>
      <w:r w:rsidR="00110876" w:rsidRPr="00D45856">
        <w:rPr>
          <w:rFonts w:asciiTheme="majorBidi" w:hAnsiTheme="majorBidi" w:cstheme="majorBidi"/>
          <w:color w:val="auto"/>
        </w:rPr>
        <w:t>süresince</w:t>
      </w:r>
      <w:r w:rsidRPr="00D45856">
        <w:rPr>
          <w:rFonts w:asciiTheme="majorBidi" w:hAnsiTheme="majorBidi" w:cstheme="majorBidi"/>
          <w:color w:val="auto"/>
        </w:rPr>
        <w:t xml:space="preserve"> İdarenin mülkiyetindeki sayaçlar üzerinden</w:t>
      </w:r>
      <w:r w:rsidR="00E27020" w:rsidRPr="00D45856">
        <w:rPr>
          <w:rFonts w:asciiTheme="majorBidi" w:hAnsiTheme="majorBidi" w:cstheme="majorBidi"/>
          <w:color w:val="auto"/>
        </w:rPr>
        <w:t>,</w:t>
      </w:r>
      <w:r w:rsidRPr="00D45856">
        <w:rPr>
          <w:rFonts w:asciiTheme="majorBidi" w:hAnsiTheme="majorBidi" w:cstheme="majorBidi"/>
          <w:color w:val="auto"/>
        </w:rPr>
        <w:t xml:space="preserve"> tüketilecek aktif elektrik enerjisinin tümünü </w:t>
      </w:r>
      <w:r w:rsidR="00E27020" w:rsidRPr="00D45856">
        <w:rPr>
          <w:rFonts w:asciiTheme="majorBidi" w:hAnsiTheme="majorBidi" w:cstheme="majorBidi"/>
          <w:color w:val="auto"/>
        </w:rPr>
        <w:t xml:space="preserve">ilgili mevzuatlarında kendisine yüklenen sorumluluklar çerçevesinde </w:t>
      </w:r>
      <w:r w:rsidRPr="00D45856">
        <w:rPr>
          <w:rFonts w:asciiTheme="majorBidi" w:hAnsiTheme="majorBidi" w:cstheme="majorBidi"/>
          <w:color w:val="auto"/>
        </w:rPr>
        <w:t>kesintisiz ve sürekli olarak karşılamakla yükümlüdür.</w:t>
      </w:r>
    </w:p>
    <w:p w14:paraId="5FBB34DE" w14:textId="77777777" w:rsidR="00AC6403" w:rsidRPr="00D45856" w:rsidRDefault="00AC6403" w:rsidP="00AC6403">
      <w:pPr>
        <w:pStyle w:val="ListeParagraf"/>
        <w:rPr>
          <w:rFonts w:asciiTheme="majorBidi" w:hAnsiTheme="majorBidi" w:cstheme="majorBidi"/>
          <w:color w:val="auto"/>
        </w:rPr>
      </w:pPr>
    </w:p>
    <w:p w14:paraId="2BE81F69" w14:textId="77777777" w:rsidR="00AC6403" w:rsidRPr="00D45856" w:rsidRDefault="00C873FF" w:rsidP="00110876">
      <w:pPr>
        <w:pStyle w:val="ListeParagraf"/>
        <w:numPr>
          <w:ilvl w:val="1"/>
          <w:numId w:val="2"/>
        </w:numPr>
        <w:tabs>
          <w:tab w:val="left" w:pos="-1620"/>
          <w:tab w:val="left" w:pos="0"/>
        </w:tabs>
        <w:autoSpaceDE w:val="0"/>
        <w:autoSpaceDN w:val="0"/>
        <w:adjustRightInd w:val="0"/>
        <w:spacing w:line="277" w:lineRule="exact"/>
        <w:ind w:left="20" w:right="40"/>
        <w:jc w:val="both"/>
        <w:rPr>
          <w:rFonts w:asciiTheme="majorBidi" w:hAnsiTheme="majorBidi" w:cstheme="majorBidi"/>
          <w:color w:val="auto"/>
        </w:rPr>
      </w:pPr>
      <w:r w:rsidRPr="00D45856">
        <w:rPr>
          <w:rFonts w:asciiTheme="majorBidi" w:hAnsiTheme="majorBidi" w:cstheme="majorBidi"/>
          <w:color w:val="auto"/>
        </w:rPr>
        <w:t xml:space="preserve">Satış miktarının tespitinde </w:t>
      </w:r>
      <w:r w:rsidR="00C164C4" w:rsidRPr="00D45856">
        <w:rPr>
          <w:rFonts w:asciiTheme="majorBidi" w:hAnsiTheme="majorBidi" w:cstheme="majorBidi"/>
          <w:color w:val="auto"/>
        </w:rPr>
        <w:t>İdarenin tüketim</w:t>
      </w:r>
      <w:r w:rsidR="00110876" w:rsidRPr="00D45856">
        <w:rPr>
          <w:rFonts w:asciiTheme="majorBidi" w:hAnsiTheme="majorBidi" w:cstheme="majorBidi"/>
          <w:color w:val="auto"/>
        </w:rPr>
        <w:t xml:space="preserve"> birimlerinde </w:t>
      </w:r>
      <w:r w:rsidRPr="00D45856">
        <w:rPr>
          <w:rFonts w:asciiTheme="majorBidi" w:hAnsiTheme="majorBidi" w:cstheme="majorBidi"/>
          <w:color w:val="auto"/>
        </w:rPr>
        <w:t>bulunan sayaç ve ölçü devreleri üzerinden kayıt ve tespit edilen aktif enerji miktarları esas alınacaktır.</w:t>
      </w:r>
    </w:p>
    <w:p w14:paraId="0309D52B" w14:textId="77777777" w:rsidR="00AC6403" w:rsidRPr="00D45856" w:rsidRDefault="00AC6403" w:rsidP="00AC6403">
      <w:pPr>
        <w:pStyle w:val="ListeParagraf"/>
        <w:rPr>
          <w:rFonts w:asciiTheme="majorBidi" w:hAnsiTheme="majorBidi" w:cstheme="majorBidi"/>
          <w:color w:val="auto"/>
        </w:rPr>
      </w:pPr>
    </w:p>
    <w:p w14:paraId="2B4373D1" w14:textId="77777777" w:rsidR="00AC6403" w:rsidRPr="00D45856" w:rsidRDefault="00C873FF" w:rsidP="00AC6403">
      <w:pPr>
        <w:pStyle w:val="ListeParagraf"/>
        <w:numPr>
          <w:ilvl w:val="1"/>
          <w:numId w:val="2"/>
        </w:numPr>
        <w:tabs>
          <w:tab w:val="left" w:pos="-1620"/>
          <w:tab w:val="left" w:pos="0"/>
        </w:tabs>
        <w:autoSpaceDE w:val="0"/>
        <w:autoSpaceDN w:val="0"/>
        <w:adjustRightInd w:val="0"/>
        <w:spacing w:line="277" w:lineRule="exact"/>
        <w:ind w:left="20" w:right="40"/>
        <w:jc w:val="both"/>
        <w:rPr>
          <w:rFonts w:asciiTheme="majorBidi" w:hAnsiTheme="majorBidi" w:cstheme="majorBidi"/>
          <w:color w:val="auto"/>
        </w:rPr>
      </w:pPr>
      <w:r w:rsidRPr="00D45856">
        <w:rPr>
          <w:rFonts w:asciiTheme="majorBidi" w:hAnsiTheme="majorBidi" w:cstheme="majorBidi"/>
          <w:color w:val="auto"/>
        </w:rPr>
        <w:t>Tüketilen enerji miktarı, ilk ve son endeks değerleri farkının alınması ve varsa sayaca özel harici çarpan değeri ile çarpılması suretiyle hesaplanacak ve faturalar bu değer üzerinden tanzim edilecektir.</w:t>
      </w:r>
    </w:p>
    <w:p w14:paraId="55BEDE50" w14:textId="77777777" w:rsidR="00AC6403" w:rsidRPr="00D45856" w:rsidRDefault="00AC6403" w:rsidP="00AC6403">
      <w:pPr>
        <w:pStyle w:val="ListeParagraf"/>
        <w:rPr>
          <w:rFonts w:asciiTheme="majorBidi" w:hAnsiTheme="majorBidi" w:cstheme="majorBidi"/>
          <w:color w:val="auto"/>
        </w:rPr>
      </w:pPr>
    </w:p>
    <w:p w14:paraId="16637530" w14:textId="77777777" w:rsidR="00D03C82" w:rsidRDefault="00C873FF" w:rsidP="00AC6403">
      <w:pPr>
        <w:pStyle w:val="ListeParagraf"/>
        <w:numPr>
          <w:ilvl w:val="1"/>
          <w:numId w:val="2"/>
        </w:numPr>
        <w:tabs>
          <w:tab w:val="left" w:pos="-1620"/>
          <w:tab w:val="left" w:pos="0"/>
        </w:tabs>
        <w:autoSpaceDE w:val="0"/>
        <w:autoSpaceDN w:val="0"/>
        <w:adjustRightInd w:val="0"/>
        <w:spacing w:line="277" w:lineRule="exact"/>
        <w:ind w:left="20" w:right="40"/>
        <w:jc w:val="both"/>
        <w:rPr>
          <w:rFonts w:asciiTheme="majorBidi" w:hAnsiTheme="majorBidi" w:cstheme="majorBidi"/>
          <w:color w:val="auto"/>
        </w:rPr>
      </w:pPr>
      <w:r w:rsidRPr="00D45856">
        <w:rPr>
          <w:rFonts w:asciiTheme="majorBidi" w:hAnsiTheme="majorBidi" w:cstheme="majorBidi"/>
          <w:color w:val="auto"/>
        </w:rPr>
        <w:t>Tedarikçi, ilgili dönemin fat</w:t>
      </w:r>
      <w:r w:rsidR="004F2015" w:rsidRPr="00D45856">
        <w:rPr>
          <w:rFonts w:asciiTheme="majorBidi" w:hAnsiTheme="majorBidi" w:cstheme="majorBidi"/>
          <w:color w:val="auto"/>
        </w:rPr>
        <w:t>uralarına esas elektrik tedarik</w:t>
      </w:r>
      <w:r w:rsidRPr="00D45856">
        <w:rPr>
          <w:rFonts w:asciiTheme="majorBidi" w:hAnsiTheme="majorBidi" w:cstheme="majorBidi"/>
          <w:color w:val="auto"/>
        </w:rPr>
        <w:t xml:space="preserve"> yapılan tüm noktalar için tüketim ve endeks bilgilerini (T</w:t>
      </w:r>
      <w:proofErr w:type="gramStart"/>
      <w:r w:rsidRPr="00D45856">
        <w:rPr>
          <w:rFonts w:asciiTheme="majorBidi" w:hAnsiTheme="majorBidi" w:cstheme="majorBidi"/>
          <w:color w:val="auto"/>
        </w:rPr>
        <w:t>1,T</w:t>
      </w:r>
      <w:proofErr w:type="gramEnd"/>
      <w:r w:rsidRPr="00D45856">
        <w:rPr>
          <w:rFonts w:asciiTheme="majorBidi" w:hAnsiTheme="majorBidi" w:cstheme="majorBidi"/>
          <w:color w:val="auto"/>
        </w:rPr>
        <w:t xml:space="preserve">2,T3,Ri,Rc) takip eden ayın sonuna kadar İdareye ibraz </w:t>
      </w:r>
      <w:r w:rsidR="00AC6403" w:rsidRPr="00D45856">
        <w:rPr>
          <w:rFonts w:asciiTheme="majorBidi" w:hAnsiTheme="majorBidi" w:cstheme="majorBidi"/>
          <w:color w:val="auto"/>
        </w:rPr>
        <w:t>edecektir</w:t>
      </w:r>
      <w:r w:rsidRPr="00D45856">
        <w:rPr>
          <w:rFonts w:asciiTheme="majorBidi" w:hAnsiTheme="majorBidi" w:cstheme="majorBidi"/>
          <w:color w:val="auto"/>
        </w:rPr>
        <w:t>.</w:t>
      </w:r>
    </w:p>
    <w:p w14:paraId="009368EA" w14:textId="77777777" w:rsidR="00AC6403" w:rsidRPr="00D03C82" w:rsidRDefault="00C873FF" w:rsidP="00D03C82">
      <w:pPr>
        <w:tabs>
          <w:tab w:val="left" w:pos="-1620"/>
          <w:tab w:val="left" w:pos="0"/>
        </w:tabs>
        <w:autoSpaceDE w:val="0"/>
        <w:autoSpaceDN w:val="0"/>
        <w:adjustRightInd w:val="0"/>
        <w:spacing w:line="277" w:lineRule="exact"/>
        <w:ind w:right="40"/>
        <w:jc w:val="both"/>
        <w:rPr>
          <w:rFonts w:asciiTheme="majorBidi" w:hAnsiTheme="majorBidi" w:cstheme="majorBidi"/>
          <w:color w:val="auto"/>
        </w:rPr>
      </w:pPr>
      <w:r w:rsidRPr="00D03C82">
        <w:rPr>
          <w:rFonts w:asciiTheme="majorBidi" w:hAnsiTheme="majorBidi" w:cstheme="majorBidi"/>
          <w:color w:val="auto"/>
        </w:rPr>
        <w:t xml:space="preserve"> </w:t>
      </w:r>
    </w:p>
    <w:p w14:paraId="322C8E82" w14:textId="77777777" w:rsidR="00C873FF" w:rsidRPr="00D45856" w:rsidRDefault="00C873FF" w:rsidP="0066663A">
      <w:pPr>
        <w:tabs>
          <w:tab w:val="left" w:pos="-1620"/>
          <w:tab w:val="left" w:pos="0"/>
        </w:tabs>
        <w:autoSpaceDE w:val="0"/>
        <w:autoSpaceDN w:val="0"/>
        <w:adjustRightInd w:val="0"/>
        <w:spacing w:line="277" w:lineRule="exact"/>
        <w:ind w:right="40"/>
        <w:jc w:val="both"/>
        <w:rPr>
          <w:rFonts w:asciiTheme="majorBidi" w:hAnsiTheme="majorBidi" w:cstheme="majorBidi"/>
          <w:color w:val="auto"/>
        </w:rPr>
        <w:sectPr w:rsidR="00C873FF" w:rsidRPr="00D45856" w:rsidSect="00D82035">
          <w:type w:val="continuous"/>
          <w:pgSz w:w="11906" w:h="16838"/>
          <w:pgMar w:top="1440" w:right="1080" w:bottom="1440" w:left="1080" w:header="567" w:footer="567" w:gutter="0"/>
          <w:cols w:space="708"/>
          <w:noEndnote/>
          <w:docGrid w:linePitch="360"/>
        </w:sectPr>
      </w:pPr>
    </w:p>
    <w:p w14:paraId="7263DF3A" w14:textId="77777777" w:rsidR="00C873FF" w:rsidRPr="00D45856" w:rsidRDefault="00C873FF" w:rsidP="00A15D9E">
      <w:pPr>
        <w:pStyle w:val="nusret"/>
      </w:pPr>
      <w:bookmarkStart w:id="4" w:name="bookmark1"/>
      <w:bookmarkStart w:id="5" w:name="_Toc454970039"/>
      <w:bookmarkStart w:id="6" w:name="_Toc454970163"/>
      <w:bookmarkStart w:id="7" w:name="_Toc25934533"/>
      <w:r w:rsidRPr="00D45856">
        <w:t>ELEKTRİK ENERJİSİNİN TEDARİK EDİLMESİ:</w:t>
      </w:r>
      <w:bookmarkEnd w:id="4"/>
      <w:bookmarkEnd w:id="5"/>
      <w:bookmarkEnd w:id="6"/>
      <w:bookmarkEnd w:id="7"/>
    </w:p>
    <w:p w14:paraId="7C779CC7" w14:textId="77777777" w:rsidR="00005DBC" w:rsidRPr="00D45856" w:rsidRDefault="00C873FF" w:rsidP="00005DBC">
      <w:pPr>
        <w:pStyle w:val="Gvdemetni0"/>
        <w:numPr>
          <w:ilvl w:val="1"/>
          <w:numId w:val="2"/>
        </w:numPr>
        <w:shd w:val="clear" w:color="auto" w:fill="auto"/>
        <w:tabs>
          <w:tab w:val="left" w:pos="0"/>
        </w:tabs>
        <w:spacing w:before="0" w:after="237"/>
        <w:ind w:right="-50"/>
        <w:rPr>
          <w:rFonts w:asciiTheme="majorBidi" w:hAnsiTheme="majorBidi" w:cstheme="majorBidi"/>
          <w:sz w:val="24"/>
          <w:szCs w:val="24"/>
        </w:rPr>
      </w:pPr>
      <w:r w:rsidRPr="00D45856">
        <w:rPr>
          <w:rFonts w:asciiTheme="majorBidi" w:hAnsiTheme="majorBidi" w:cstheme="majorBidi"/>
          <w:sz w:val="24"/>
          <w:szCs w:val="24"/>
        </w:rPr>
        <w:t>Yüklenici, 6446 sayılı Elektrik Piyasası Kanunu, Elektrik Piyasası Serbest Tüketici Yönetmeliği,</w:t>
      </w:r>
      <w:r w:rsidR="00FA5D0A">
        <w:rPr>
          <w:rFonts w:asciiTheme="majorBidi" w:hAnsiTheme="majorBidi" w:cstheme="majorBidi"/>
          <w:sz w:val="24"/>
          <w:szCs w:val="24"/>
        </w:rPr>
        <w:t xml:space="preserve"> </w:t>
      </w:r>
      <w:r w:rsidR="00FA5D0A" w:rsidRPr="00ED6F90">
        <w:rPr>
          <w:rFonts w:asciiTheme="majorBidi" w:hAnsiTheme="majorBidi" w:cstheme="majorBidi"/>
          <w:color w:val="000000" w:themeColor="text1"/>
          <w:sz w:val="24"/>
          <w:szCs w:val="24"/>
        </w:rPr>
        <w:t>Elektrik Piyasası Tüketici Hizmetleri Yönetmeliği, Elektrik Piyasası Tarifeler Yönetmeliği</w:t>
      </w:r>
      <w:r w:rsidR="00FA5D0A" w:rsidRPr="00FA5D0A">
        <w:rPr>
          <w:rFonts w:asciiTheme="majorBidi" w:hAnsiTheme="majorBidi" w:cstheme="majorBidi"/>
          <w:color w:val="00B050"/>
          <w:sz w:val="24"/>
          <w:szCs w:val="24"/>
        </w:rPr>
        <w:t>,</w:t>
      </w:r>
      <w:r w:rsidRPr="00D45856">
        <w:rPr>
          <w:rFonts w:asciiTheme="majorBidi" w:hAnsiTheme="majorBidi" w:cstheme="majorBidi"/>
          <w:sz w:val="24"/>
          <w:szCs w:val="24"/>
        </w:rPr>
        <w:t xml:space="preserve"> Elektrik Piyasası Dengeleme ve </w:t>
      </w:r>
      <w:r w:rsidR="00FA5D0A">
        <w:rPr>
          <w:rFonts w:asciiTheme="majorBidi" w:hAnsiTheme="majorBidi" w:cstheme="majorBidi"/>
          <w:sz w:val="24"/>
          <w:szCs w:val="24"/>
        </w:rPr>
        <w:t>Uzlaştırma Y</w:t>
      </w:r>
      <w:r w:rsidRPr="00D45856">
        <w:rPr>
          <w:rFonts w:asciiTheme="majorBidi" w:hAnsiTheme="majorBidi" w:cstheme="majorBidi"/>
          <w:sz w:val="24"/>
          <w:szCs w:val="24"/>
        </w:rPr>
        <w:t>önetmeliği ve ilgili diğer mevzuat hükümleri ile belirtilen sorumluluklarını eksiksiz olarak yerine getirecektir.</w:t>
      </w:r>
    </w:p>
    <w:p w14:paraId="13C68BB0" w14:textId="77777777" w:rsidR="00005DBC" w:rsidRPr="00D45856" w:rsidRDefault="00C873FF" w:rsidP="00E27020">
      <w:pPr>
        <w:pStyle w:val="Gvdemetni0"/>
        <w:numPr>
          <w:ilvl w:val="1"/>
          <w:numId w:val="2"/>
        </w:numPr>
        <w:shd w:val="clear" w:color="auto" w:fill="auto"/>
        <w:tabs>
          <w:tab w:val="left" w:pos="0"/>
        </w:tabs>
        <w:spacing w:before="0" w:after="281" w:line="281" w:lineRule="exact"/>
        <w:ind w:right="-50"/>
        <w:rPr>
          <w:rFonts w:asciiTheme="majorBidi" w:hAnsiTheme="majorBidi" w:cstheme="majorBidi"/>
          <w:sz w:val="24"/>
          <w:szCs w:val="24"/>
        </w:rPr>
      </w:pPr>
      <w:r w:rsidRPr="00D45856">
        <w:rPr>
          <w:rFonts w:asciiTheme="majorBidi" w:hAnsiTheme="majorBidi" w:cstheme="majorBidi"/>
          <w:sz w:val="24"/>
          <w:szCs w:val="24"/>
        </w:rPr>
        <w:t>Sözleşme kapsamındaki faaliyetler Yüklenicinin EPDK’dan aldığı lisans çerç</w:t>
      </w:r>
      <w:r w:rsidR="00DC5839" w:rsidRPr="00D45856">
        <w:rPr>
          <w:rFonts w:asciiTheme="majorBidi" w:hAnsiTheme="majorBidi" w:cstheme="majorBidi"/>
          <w:sz w:val="24"/>
          <w:szCs w:val="24"/>
        </w:rPr>
        <w:t xml:space="preserve">evesinde gerçekleştirilecektir. </w:t>
      </w:r>
      <w:r w:rsidRPr="00D45856">
        <w:rPr>
          <w:rFonts w:asciiTheme="majorBidi" w:hAnsiTheme="majorBidi" w:cstheme="majorBidi"/>
          <w:sz w:val="24"/>
          <w:szCs w:val="24"/>
        </w:rPr>
        <w:t>Tedarikçi,</w:t>
      </w:r>
      <w:r w:rsidR="00DC5839" w:rsidRPr="00D45856">
        <w:rPr>
          <w:rFonts w:asciiTheme="majorBidi" w:hAnsiTheme="majorBidi" w:cstheme="majorBidi"/>
          <w:sz w:val="24"/>
          <w:szCs w:val="24"/>
        </w:rPr>
        <w:t xml:space="preserve"> sözleşme süresince</w:t>
      </w:r>
      <w:r w:rsidRPr="00D45856">
        <w:rPr>
          <w:rFonts w:asciiTheme="majorBidi" w:hAnsiTheme="majorBidi" w:cstheme="majorBidi"/>
          <w:sz w:val="24"/>
          <w:szCs w:val="24"/>
        </w:rPr>
        <w:t xml:space="preserve"> EPDK’nın lisansta yapabileceği değişikliklere bağlı olarak</w:t>
      </w:r>
      <w:r w:rsidR="00DC5839" w:rsidRPr="00D45856">
        <w:rPr>
          <w:rFonts w:asciiTheme="majorBidi" w:hAnsiTheme="majorBidi" w:cstheme="majorBidi"/>
          <w:sz w:val="24"/>
          <w:szCs w:val="24"/>
        </w:rPr>
        <w:t xml:space="preserve">, </w:t>
      </w:r>
      <w:r w:rsidRPr="00D45856">
        <w:rPr>
          <w:rFonts w:asciiTheme="majorBidi" w:hAnsiTheme="majorBidi" w:cstheme="majorBidi"/>
          <w:sz w:val="24"/>
          <w:szCs w:val="24"/>
        </w:rPr>
        <w:t xml:space="preserve">lisans </w:t>
      </w:r>
      <w:r w:rsidR="00DC5839" w:rsidRPr="00D45856">
        <w:rPr>
          <w:rFonts w:asciiTheme="majorBidi" w:hAnsiTheme="majorBidi" w:cstheme="majorBidi"/>
          <w:sz w:val="24"/>
          <w:szCs w:val="24"/>
        </w:rPr>
        <w:t>ile ilgili/</w:t>
      </w:r>
      <w:r w:rsidRPr="00D45856">
        <w:rPr>
          <w:rFonts w:asciiTheme="majorBidi" w:hAnsiTheme="majorBidi" w:cstheme="majorBidi"/>
          <w:sz w:val="24"/>
          <w:szCs w:val="24"/>
        </w:rPr>
        <w:t>gerekli</w:t>
      </w:r>
      <w:r w:rsidR="00B07EA4" w:rsidRPr="00D45856">
        <w:rPr>
          <w:rFonts w:asciiTheme="majorBidi" w:hAnsiTheme="majorBidi" w:cstheme="majorBidi"/>
          <w:sz w:val="24"/>
          <w:szCs w:val="24"/>
        </w:rPr>
        <w:t>,</w:t>
      </w:r>
      <w:r w:rsidR="00FA5D0A">
        <w:rPr>
          <w:rFonts w:asciiTheme="majorBidi" w:hAnsiTheme="majorBidi" w:cstheme="majorBidi"/>
          <w:sz w:val="24"/>
          <w:szCs w:val="24"/>
        </w:rPr>
        <w:t xml:space="preserve"> </w:t>
      </w:r>
      <w:r w:rsidR="00B07EA4" w:rsidRPr="00D45856">
        <w:rPr>
          <w:rFonts w:asciiTheme="majorBidi" w:hAnsiTheme="majorBidi" w:cstheme="majorBidi"/>
          <w:sz w:val="24"/>
          <w:szCs w:val="24"/>
        </w:rPr>
        <w:t xml:space="preserve">yerine getirmesi gereken </w:t>
      </w:r>
      <w:r w:rsidRPr="00D45856">
        <w:rPr>
          <w:rFonts w:asciiTheme="majorBidi" w:hAnsiTheme="majorBidi" w:cstheme="majorBidi"/>
          <w:sz w:val="24"/>
          <w:szCs w:val="24"/>
        </w:rPr>
        <w:t>her türlü değişikliklerin</w:t>
      </w:r>
      <w:r w:rsidR="00DC5839" w:rsidRPr="00D45856">
        <w:rPr>
          <w:rFonts w:asciiTheme="majorBidi" w:hAnsiTheme="majorBidi" w:cstheme="majorBidi"/>
          <w:sz w:val="24"/>
          <w:szCs w:val="24"/>
        </w:rPr>
        <w:t>/güncellemelerin</w:t>
      </w:r>
      <w:r w:rsidRPr="00D45856">
        <w:rPr>
          <w:rFonts w:asciiTheme="majorBidi" w:hAnsiTheme="majorBidi" w:cstheme="majorBidi"/>
          <w:sz w:val="24"/>
          <w:szCs w:val="24"/>
        </w:rPr>
        <w:t xml:space="preserve"> yapılmasını peşinen kabul etmiş olacaktır.</w:t>
      </w:r>
      <w:r w:rsidR="00DC5839" w:rsidRPr="00D45856">
        <w:rPr>
          <w:rFonts w:asciiTheme="majorBidi" w:hAnsiTheme="majorBidi" w:cstheme="majorBidi"/>
          <w:sz w:val="24"/>
          <w:szCs w:val="24"/>
        </w:rPr>
        <w:t xml:space="preserve"> Bu yükümlülüklerin yerine getirilmemesi </w:t>
      </w:r>
      <w:r w:rsidR="00B07EA4" w:rsidRPr="00D45856">
        <w:rPr>
          <w:rFonts w:asciiTheme="majorBidi" w:hAnsiTheme="majorBidi" w:cstheme="majorBidi"/>
          <w:sz w:val="24"/>
          <w:szCs w:val="24"/>
        </w:rPr>
        <w:t xml:space="preserve">halinde sözleşmenin devam edememesi durumunda </w:t>
      </w:r>
      <w:r w:rsidR="00E27020" w:rsidRPr="00D45856">
        <w:rPr>
          <w:rFonts w:asciiTheme="majorBidi" w:hAnsiTheme="majorBidi" w:cstheme="majorBidi"/>
          <w:sz w:val="24"/>
          <w:szCs w:val="24"/>
        </w:rPr>
        <w:t>sözleşmede/idari şartnamede belirlenen</w:t>
      </w:r>
      <w:r w:rsidR="00DC5839" w:rsidRPr="00D45856">
        <w:rPr>
          <w:rFonts w:asciiTheme="majorBidi" w:hAnsiTheme="majorBidi" w:cstheme="majorBidi"/>
          <w:sz w:val="24"/>
          <w:szCs w:val="24"/>
        </w:rPr>
        <w:t xml:space="preserve"> cezai hükümler geçerli olacaktır.</w:t>
      </w:r>
    </w:p>
    <w:p w14:paraId="42E9891F" w14:textId="77777777" w:rsidR="00005DBC" w:rsidRPr="00D45856" w:rsidRDefault="00C873FF" w:rsidP="00005DBC">
      <w:pPr>
        <w:pStyle w:val="Gvdemetni0"/>
        <w:numPr>
          <w:ilvl w:val="1"/>
          <w:numId w:val="2"/>
        </w:numPr>
        <w:shd w:val="clear" w:color="auto" w:fill="auto"/>
        <w:tabs>
          <w:tab w:val="left" w:pos="0"/>
        </w:tabs>
        <w:spacing w:before="0" w:after="281" w:line="281" w:lineRule="exact"/>
        <w:ind w:right="-50"/>
        <w:rPr>
          <w:rFonts w:asciiTheme="majorBidi" w:hAnsiTheme="majorBidi" w:cstheme="majorBidi"/>
          <w:bCs/>
          <w:sz w:val="24"/>
          <w:szCs w:val="24"/>
        </w:rPr>
      </w:pPr>
      <w:r w:rsidRPr="00D45856">
        <w:rPr>
          <w:rFonts w:asciiTheme="majorBidi" w:hAnsiTheme="majorBidi" w:cstheme="majorBidi"/>
          <w:sz w:val="24"/>
          <w:szCs w:val="24"/>
        </w:rPr>
        <w:t xml:space="preserve">Yüklenici, İdare tarafından bildirilecek yeni tüketim birimlerini de sözleşme yapılan şartlar ve bedel üzerinden ekte belirtilen listeye ekleyecektir. İdare tarafından listeden çıkarılması istenecek tüketim birimleri de listeden çıkarılacaktır. </w:t>
      </w:r>
    </w:p>
    <w:p w14:paraId="143E4E38" w14:textId="77777777" w:rsidR="00005DBC" w:rsidRPr="00D45856" w:rsidRDefault="00C873FF" w:rsidP="00005DBC">
      <w:pPr>
        <w:pStyle w:val="Gvdemetni0"/>
        <w:numPr>
          <w:ilvl w:val="1"/>
          <w:numId w:val="2"/>
        </w:numPr>
        <w:shd w:val="clear" w:color="auto" w:fill="auto"/>
        <w:tabs>
          <w:tab w:val="left" w:pos="0"/>
        </w:tabs>
        <w:spacing w:before="0" w:after="281" w:line="281" w:lineRule="exact"/>
        <w:ind w:right="-50"/>
        <w:rPr>
          <w:rFonts w:asciiTheme="majorBidi" w:hAnsiTheme="majorBidi" w:cstheme="majorBidi"/>
          <w:sz w:val="24"/>
          <w:szCs w:val="24"/>
        </w:rPr>
      </w:pPr>
      <w:r w:rsidRPr="00D45856">
        <w:rPr>
          <w:rFonts w:asciiTheme="majorBidi" w:hAnsiTheme="majorBidi" w:cstheme="majorBidi"/>
          <w:sz w:val="24"/>
          <w:szCs w:val="24"/>
        </w:rPr>
        <w:t>İhaleyi kazanan tedarikç</w:t>
      </w:r>
      <w:r w:rsidR="005936FF">
        <w:rPr>
          <w:rFonts w:asciiTheme="majorBidi" w:hAnsiTheme="majorBidi" w:cstheme="majorBidi"/>
          <w:sz w:val="24"/>
          <w:szCs w:val="24"/>
        </w:rPr>
        <w:t>i</w:t>
      </w:r>
      <w:r w:rsidR="00CD50FF">
        <w:rPr>
          <w:rFonts w:asciiTheme="majorBidi" w:hAnsiTheme="majorBidi" w:cstheme="majorBidi"/>
          <w:sz w:val="24"/>
          <w:szCs w:val="24"/>
        </w:rPr>
        <w:t xml:space="preserve">, tüketiciye ait bilgileri </w:t>
      </w:r>
      <w:proofErr w:type="spellStart"/>
      <w:r w:rsidR="001126AD">
        <w:rPr>
          <w:rFonts w:asciiTheme="majorBidi" w:hAnsiTheme="majorBidi" w:cstheme="majorBidi"/>
          <w:sz w:val="24"/>
          <w:szCs w:val="24"/>
        </w:rPr>
        <w:t>EPİAŞ</w:t>
      </w:r>
      <w:r w:rsidRPr="00D45856">
        <w:rPr>
          <w:rFonts w:asciiTheme="majorBidi" w:hAnsiTheme="majorBidi" w:cstheme="majorBidi"/>
          <w:sz w:val="24"/>
          <w:szCs w:val="24"/>
        </w:rPr>
        <w:t>’</w:t>
      </w:r>
      <w:r w:rsidR="005936FF">
        <w:rPr>
          <w:rFonts w:asciiTheme="majorBidi" w:hAnsiTheme="majorBidi" w:cstheme="majorBidi"/>
          <w:sz w:val="24"/>
          <w:szCs w:val="24"/>
        </w:rPr>
        <w:t>a</w:t>
      </w:r>
      <w:proofErr w:type="spellEnd"/>
      <w:r w:rsidRPr="00D45856">
        <w:rPr>
          <w:rFonts w:asciiTheme="majorBidi" w:hAnsiTheme="majorBidi" w:cstheme="majorBidi"/>
          <w:sz w:val="24"/>
          <w:szCs w:val="24"/>
        </w:rPr>
        <w:t xml:space="preserve"> bildirerek zamanında işe başlayıp elektrik enerjisinin temin etmekle yükümlü olacaktır.</w:t>
      </w:r>
      <w:r w:rsidR="001126AD">
        <w:rPr>
          <w:rFonts w:asciiTheme="majorBidi" w:hAnsiTheme="majorBidi" w:cstheme="majorBidi"/>
          <w:sz w:val="24"/>
          <w:szCs w:val="24"/>
        </w:rPr>
        <w:t xml:space="preserve"> </w:t>
      </w:r>
      <w:proofErr w:type="spellStart"/>
      <w:r w:rsidR="001126AD">
        <w:rPr>
          <w:rFonts w:asciiTheme="majorBidi" w:hAnsiTheme="majorBidi" w:cstheme="majorBidi"/>
          <w:sz w:val="24"/>
          <w:szCs w:val="24"/>
        </w:rPr>
        <w:t>EPİAŞ</w:t>
      </w:r>
      <w:r w:rsidRPr="00D45856">
        <w:rPr>
          <w:rFonts w:asciiTheme="majorBidi" w:hAnsiTheme="majorBidi" w:cstheme="majorBidi"/>
          <w:bCs/>
          <w:sz w:val="24"/>
          <w:szCs w:val="24"/>
        </w:rPr>
        <w:t>’a</w:t>
      </w:r>
      <w:proofErr w:type="spellEnd"/>
      <w:r w:rsidRPr="00D45856">
        <w:rPr>
          <w:rFonts w:asciiTheme="majorBidi" w:hAnsiTheme="majorBidi" w:cstheme="majorBidi"/>
          <w:bCs/>
          <w:sz w:val="24"/>
          <w:szCs w:val="24"/>
        </w:rPr>
        <w:t xml:space="preserve"> geç</w:t>
      </w:r>
      <w:r w:rsidR="005936FF">
        <w:rPr>
          <w:rFonts w:asciiTheme="majorBidi" w:hAnsiTheme="majorBidi" w:cstheme="majorBidi"/>
          <w:bCs/>
          <w:sz w:val="24"/>
          <w:szCs w:val="24"/>
        </w:rPr>
        <w:t>işi</w:t>
      </w:r>
      <w:r w:rsidRPr="00D45856">
        <w:rPr>
          <w:rFonts w:asciiTheme="majorBidi" w:hAnsiTheme="majorBidi" w:cstheme="majorBidi"/>
          <w:bCs/>
          <w:sz w:val="24"/>
          <w:szCs w:val="24"/>
        </w:rPr>
        <w:t xml:space="preserve"> yapılacak bildirim veya tedarikçinin sorumluluklarını zamanında yerine getirmemesinden dolayı ortaya çıkabilecek zararlardan Yüklenici sorumlu olacaktır.</w:t>
      </w:r>
      <w:r w:rsidR="00E27020" w:rsidRPr="00D45856">
        <w:rPr>
          <w:rFonts w:asciiTheme="majorBidi" w:hAnsiTheme="majorBidi" w:cstheme="majorBidi"/>
          <w:bCs/>
          <w:sz w:val="24"/>
          <w:szCs w:val="24"/>
        </w:rPr>
        <w:t xml:space="preserve"> (Faturalandırılan bedel ile sözleşme bedeli arasında oluşan fark)</w:t>
      </w:r>
    </w:p>
    <w:p w14:paraId="354B79A9" w14:textId="77777777" w:rsidR="00005DBC" w:rsidRPr="00D45856" w:rsidRDefault="00C873FF" w:rsidP="00005DBC">
      <w:pPr>
        <w:pStyle w:val="Gvdemetni0"/>
        <w:numPr>
          <w:ilvl w:val="1"/>
          <w:numId w:val="2"/>
        </w:numPr>
        <w:shd w:val="clear" w:color="auto" w:fill="auto"/>
        <w:tabs>
          <w:tab w:val="left" w:pos="0"/>
          <w:tab w:val="num" w:pos="567"/>
        </w:tabs>
        <w:autoSpaceDE w:val="0"/>
        <w:autoSpaceDN w:val="0"/>
        <w:adjustRightInd w:val="0"/>
        <w:spacing w:before="0" w:after="0" w:line="240" w:lineRule="auto"/>
        <w:ind w:right="-50"/>
        <w:contextualSpacing/>
        <w:rPr>
          <w:rFonts w:asciiTheme="majorBidi" w:hAnsiTheme="majorBidi" w:cstheme="majorBidi"/>
          <w:sz w:val="24"/>
          <w:szCs w:val="24"/>
        </w:rPr>
      </w:pPr>
      <w:r w:rsidRPr="00D45856">
        <w:rPr>
          <w:rFonts w:asciiTheme="majorBidi" w:hAnsiTheme="majorBidi" w:cstheme="majorBidi"/>
          <w:sz w:val="24"/>
          <w:szCs w:val="24"/>
        </w:rPr>
        <w:t>Tedarikçi, mücbir sebepler dışında İdare tarafından sözleşme kapsamında talep edilen elektrik enerjisini, TEİAŞ veya Dağıtım şirketi hatlarından, TEİAŞ ile Tedarikçi ve Dağıtım Şirketi ile Tedarikçi arasında imzalanmış bulunan Sözleşmelere uygun olarak, günün her saatinde kesintisiz olarak temin etmekle yükümlü olacaktır.</w:t>
      </w:r>
      <w:r w:rsidR="00E27020" w:rsidRPr="00D45856">
        <w:rPr>
          <w:rFonts w:asciiTheme="majorBidi" w:hAnsiTheme="majorBidi" w:cstheme="majorBidi"/>
          <w:sz w:val="24"/>
          <w:szCs w:val="24"/>
        </w:rPr>
        <w:t xml:space="preserve"> (</w:t>
      </w:r>
      <w:r w:rsidR="004364BF" w:rsidRPr="00D45856">
        <w:rPr>
          <w:rFonts w:asciiTheme="majorBidi" w:hAnsiTheme="majorBidi" w:cstheme="majorBidi"/>
          <w:sz w:val="24"/>
          <w:szCs w:val="24"/>
        </w:rPr>
        <w:t xml:space="preserve">Kanun, Yönetmelik, Tebliğ vb. ile tedarikçiye verilen sorumluluklar çerçevesinde) </w:t>
      </w:r>
    </w:p>
    <w:p w14:paraId="2B870E87" w14:textId="77777777" w:rsidR="00005DBC" w:rsidRPr="00D45856" w:rsidRDefault="00005DBC" w:rsidP="00005DBC">
      <w:pPr>
        <w:pStyle w:val="Gvdemetni0"/>
        <w:keepNext/>
        <w:keepLines/>
        <w:shd w:val="clear" w:color="auto" w:fill="auto"/>
        <w:tabs>
          <w:tab w:val="left" w:pos="0"/>
        </w:tabs>
        <w:autoSpaceDE w:val="0"/>
        <w:autoSpaceDN w:val="0"/>
        <w:adjustRightInd w:val="0"/>
        <w:spacing w:before="0" w:after="0" w:line="240" w:lineRule="auto"/>
        <w:ind w:right="-50" w:firstLine="0"/>
        <w:contextualSpacing/>
        <w:rPr>
          <w:rFonts w:asciiTheme="majorBidi" w:hAnsiTheme="majorBidi" w:cstheme="majorBidi"/>
          <w:sz w:val="24"/>
          <w:szCs w:val="24"/>
        </w:rPr>
      </w:pPr>
      <w:bookmarkStart w:id="8" w:name="bookmark2"/>
    </w:p>
    <w:p w14:paraId="77452B7A" w14:textId="77777777" w:rsidR="00C330F2" w:rsidRPr="00D45856" w:rsidRDefault="00C873FF" w:rsidP="00A15D9E">
      <w:pPr>
        <w:pStyle w:val="nusret"/>
      </w:pPr>
      <w:bookmarkStart w:id="9" w:name="_Toc25934534"/>
      <w:r w:rsidRPr="00D45856">
        <w:t>SÖZLEŞME GÜCÜ:</w:t>
      </w:r>
      <w:bookmarkEnd w:id="8"/>
      <w:bookmarkEnd w:id="9"/>
    </w:p>
    <w:p w14:paraId="33A1F0BD" w14:textId="77777777" w:rsidR="00CD50FF" w:rsidRPr="00CD50FF" w:rsidRDefault="00C873FF" w:rsidP="00CD50FF">
      <w:pPr>
        <w:pStyle w:val="Gvdemetni0"/>
        <w:keepNext/>
        <w:keepLines/>
        <w:shd w:val="clear" w:color="auto" w:fill="auto"/>
        <w:tabs>
          <w:tab w:val="left" w:pos="0"/>
        </w:tabs>
        <w:autoSpaceDE w:val="0"/>
        <w:autoSpaceDN w:val="0"/>
        <w:adjustRightInd w:val="0"/>
        <w:spacing w:before="0" w:after="0" w:line="240" w:lineRule="auto"/>
        <w:ind w:right="-50" w:firstLine="0"/>
        <w:contextualSpacing/>
        <w:rPr>
          <w:rFonts w:asciiTheme="majorBidi" w:hAnsiTheme="majorBidi" w:cstheme="majorBidi"/>
          <w:color w:val="00B050"/>
          <w:sz w:val="24"/>
          <w:szCs w:val="24"/>
        </w:rPr>
      </w:pPr>
      <w:r w:rsidRPr="00D45856">
        <w:rPr>
          <w:rFonts w:asciiTheme="majorBidi" w:hAnsiTheme="majorBidi" w:cstheme="majorBidi"/>
          <w:sz w:val="24"/>
          <w:szCs w:val="24"/>
        </w:rPr>
        <w:t>Sözleşme gücü, sayaç aboneliklerine ait mevcut sözleşme gücü üzerinden devam ettirilecektir.</w:t>
      </w:r>
      <w:bookmarkStart w:id="10" w:name="bookmark3"/>
      <w:r w:rsidR="005936FF">
        <w:rPr>
          <w:rFonts w:asciiTheme="majorBidi" w:hAnsiTheme="majorBidi" w:cstheme="majorBidi"/>
          <w:sz w:val="24"/>
          <w:szCs w:val="24"/>
        </w:rPr>
        <w:t xml:space="preserve"> </w:t>
      </w:r>
      <w:r w:rsidR="005936FF" w:rsidRPr="00F167F3">
        <w:rPr>
          <w:rFonts w:asciiTheme="majorBidi" w:hAnsiTheme="majorBidi" w:cstheme="majorBidi"/>
          <w:color w:val="000000" w:themeColor="text1"/>
          <w:sz w:val="24"/>
          <w:szCs w:val="24"/>
        </w:rPr>
        <w:t>Ancak tedarikçi firma talebi doğrultusunda</w:t>
      </w:r>
      <w:r w:rsidR="00304A32" w:rsidRPr="00F167F3">
        <w:rPr>
          <w:rFonts w:asciiTheme="majorBidi" w:hAnsiTheme="majorBidi" w:cstheme="majorBidi"/>
          <w:color w:val="000000" w:themeColor="text1"/>
          <w:sz w:val="24"/>
          <w:szCs w:val="24"/>
        </w:rPr>
        <w:t>,</w:t>
      </w:r>
      <w:r w:rsidR="005936FF" w:rsidRPr="00F167F3">
        <w:rPr>
          <w:rFonts w:asciiTheme="majorBidi" w:hAnsiTheme="majorBidi" w:cstheme="majorBidi"/>
          <w:color w:val="000000" w:themeColor="text1"/>
          <w:sz w:val="24"/>
          <w:szCs w:val="24"/>
        </w:rPr>
        <w:t xml:space="preserve"> tarife değişikliği yapması (çift terim, tek terim)</w:t>
      </w:r>
      <w:r w:rsidR="00304A32" w:rsidRPr="00F167F3">
        <w:rPr>
          <w:rFonts w:asciiTheme="majorBidi" w:hAnsiTheme="majorBidi" w:cstheme="majorBidi"/>
          <w:color w:val="000000" w:themeColor="text1"/>
          <w:sz w:val="24"/>
          <w:szCs w:val="24"/>
        </w:rPr>
        <w:t xml:space="preserve"> halinde sözleşme gücü</w:t>
      </w:r>
      <w:r w:rsidR="005936FF" w:rsidRPr="00F167F3">
        <w:rPr>
          <w:rFonts w:asciiTheme="majorBidi" w:hAnsiTheme="majorBidi" w:cstheme="majorBidi"/>
          <w:color w:val="000000" w:themeColor="text1"/>
          <w:sz w:val="24"/>
          <w:szCs w:val="24"/>
        </w:rPr>
        <w:t xml:space="preserve"> değişikliği idareye</w:t>
      </w:r>
      <w:r w:rsidR="00304A32" w:rsidRPr="00F167F3">
        <w:rPr>
          <w:rFonts w:asciiTheme="majorBidi" w:hAnsiTheme="majorBidi" w:cstheme="majorBidi"/>
          <w:color w:val="000000" w:themeColor="text1"/>
          <w:sz w:val="24"/>
          <w:szCs w:val="24"/>
        </w:rPr>
        <w:t xml:space="preserve"> yazılı bildirilmesi durumunda</w:t>
      </w:r>
      <w:r w:rsidR="005936FF" w:rsidRPr="00F167F3">
        <w:rPr>
          <w:rFonts w:asciiTheme="majorBidi" w:hAnsiTheme="majorBidi" w:cstheme="majorBidi"/>
          <w:color w:val="000000" w:themeColor="text1"/>
          <w:sz w:val="24"/>
          <w:szCs w:val="24"/>
        </w:rPr>
        <w:t xml:space="preserve"> yapılabilecektir</w:t>
      </w:r>
      <w:r w:rsidR="005936FF" w:rsidRPr="00304A32">
        <w:rPr>
          <w:rFonts w:asciiTheme="majorBidi" w:hAnsiTheme="majorBidi" w:cstheme="majorBidi"/>
          <w:color w:val="00B050"/>
          <w:sz w:val="24"/>
          <w:szCs w:val="24"/>
        </w:rPr>
        <w:t xml:space="preserve">. </w:t>
      </w:r>
      <w:r w:rsidR="00CD50FF" w:rsidRPr="001B03E9">
        <w:rPr>
          <w:rFonts w:asciiTheme="majorBidi" w:hAnsiTheme="majorBidi" w:cstheme="majorBidi"/>
          <w:sz w:val="24"/>
          <w:szCs w:val="24"/>
        </w:rPr>
        <w:t xml:space="preserve">Sözleşme gücü, her bir abonelik için İdare’nin belirleyeceği sözleşme gücü üzerinden </w:t>
      </w:r>
      <w:r w:rsidR="00CD50FF">
        <w:rPr>
          <w:rFonts w:asciiTheme="majorBidi" w:hAnsiTheme="majorBidi" w:cstheme="majorBidi"/>
          <w:sz w:val="24"/>
          <w:szCs w:val="24"/>
        </w:rPr>
        <w:t xml:space="preserve">devam </w:t>
      </w:r>
      <w:r w:rsidR="00CD50FF" w:rsidRPr="001B03E9">
        <w:rPr>
          <w:rFonts w:asciiTheme="majorBidi" w:hAnsiTheme="majorBidi" w:cstheme="majorBidi"/>
          <w:sz w:val="24"/>
          <w:szCs w:val="24"/>
        </w:rPr>
        <w:t>ettirilecektir.</w:t>
      </w:r>
      <w:r w:rsidR="00CD50FF" w:rsidRPr="00CD50FF">
        <w:rPr>
          <w:rFonts w:asciiTheme="majorBidi" w:hAnsiTheme="majorBidi" w:cstheme="majorBidi"/>
          <w:sz w:val="24"/>
          <w:szCs w:val="24"/>
        </w:rPr>
        <w:t xml:space="preserve"> </w:t>
      </w:r>
      <w:r w:rsidR="00CD50FF" w:rsidRPr="001B03E9">
        <w:rPr>
          <w:rFonts w:asciiTheme="majorBidi" w:hAnsiTheme="majorBidi" w:cstheme="majorBidi"/>
          <w:sz w:val="24"/>
          <w:szCs w:val="24"/>
        </w:rPr>
        <w:t>İdare tarafından talep gücü bildirilmeyen abonelikler için sözleşme tarihindeki mevcut sözleşme gücü üzerinden devam ettirilecektir.</w:t>
      </w:r>
    </w:p>
    <w:p w14:paraId="669D6198" w14:textId="77777777" w:rsidR="00CD50FF" w:rsidRPr="00D45856" w:rsidRDefault="00CD50FF" w:rsidP="00C330F2">
      <w:pPr>
        <w:pStyle w:val="Gvdemetni0"/>
        <w:keepNext/>
        <w:keepLines/>
        <w:shd w:val="clear" w:color="auto" w:fill="auto"/>
        <w:tabs>
          <w:tab w:val="left" w:pos="0"/>
        </w:tabs>
        <w:autoSpaceDE w:val="0"/>
        <w:autoSpaceDN w:val="0"/>
        <w:adjustRightInd w:val="0"/>
        <w:spacing w:before="0" w:after="0" w:line="240" w:lineRule="auto"/>
        <w:ind w:right="-50" w:firstLine="0"/>
        <w:contextualSpacing/>
        <w:rPr>
          <w:rFonts w:asciiTheme="majorBidi" w:hAnsiTheme="majorBidi" w:cstheme="majorBidi"/>
          <w:sz w:val="24"/>
          <w:szCs w:val="24"/>
        </w:rPr>
      </w:pPr>
    </w:p>
    <w:p w14:paraId="3EB5E361" w14:textId="77777777" w:rsidR="00005DBC" w:rsidRPr="00D45856" w:rsidRDefault="00005DBC" w:rsidP="00005DBC">
      <w:pPr>
        <w:pStyle w:val="Gvdemetni0"/>
        <w:keepNext/>
        <w:keepLines/>
        <w:shd w:val="clear" w:color="auto" w:fill="auto"/>
        <w:tabs>
          <w:tab w:val="left" w:pos="0"/>
        </w:tabs>
        <w:autoSpaceDE w:val="0"/>
        <w:autoSpaceDN w:val="0"/>
        <w:adjustRightInd w:val="0"/>
        <w:spacing w:before="0" w:after="0" w:line="240" w:lineRule="auto"/>
        <w:ind w:right="-50" w:firstLine="0"/>
        <w:contextualSpacing/>
        <w:rPr>
          <w:sz w:val="24"/>
          <w:szCs w:val="24"/>
        </w:rPr>
      </w:pPr>
    </w:p>
    <w:p w14:paraId="62E0CDF0" w14:textId="77777777" w:rsidR="00EE0521" w:rsidRPr="00D45856" w:rsidRDefault="00EE0521" w:rsidP="00A15D9E">
      <w:pPr>
        <w:pStyle w:val="nusret"/>
      </w:pPr>
      <w:bookmarkStart w:id="11" w:name="_Toc25934535"/>
      <w:r w:rsidRPr="00D45856">
        <w:t>EK FİYAT FARKI:</w:t>
      </w:r>
    </w:p>
    <w:p w14:paraId="654957E3" w14:textId="77777777" w:rsidR="00EE0521" w:rsidRPr="00A15D9E" w:rsidRDefault="00EE0521" w:rsidP="00A15D9E">
      <w:pPr>
        <w:pStyle w:val="nusret"/>
        <w:rPr>
          <w:b/>
        </w:rPr>
      </w:pPr>
      <w:r w:rsidRPr="00A15D9E">
        <w:t>Fiyat f</w:t>
      </w:r>
      <w:r w:rsidR="00F167F3" w:rsidRPr="00A15D9E">
        <w:t>arkı hesaplanacaktır. 26</w:t>
      </w:r>
      <w:r w:rsidR="00580AD2" w:rsidRPr="00A15D9E">
        <w:t>/06/2019</w:t>
      </w:r>
      <w:r w:rsidR="00F167F3" w:rsidRPr="00A15D9E">
        <w:t xml:space="preserve"> tarih ve 30814</w:t>
      </w:r>
      <w:r w:rsidRPr="00A15D9E">
        <w:t xml:space="preserve"> sayılı Resmi Gazetede yayımlanan 4734 Sayılı kamu İhale Kanununa göre ihale edilen Mal Alımlarında Uygulanacak Fiyat Farkına İlişkin </w:t>
      </w:r>
      <w:r w:rsidR="00F167F3" w:rsidRPr="00A15D9E">
        <w:t>2019</w:t>
      </w:r>
      <w:r w:rsidRPr="00A15D9E">
        <w:t>/</w:t>
      </w:r>
      <w:r w:rsidR="00F167F3" w:rsidRPr="00A15D9E">
        <w:t>1242</w:t>
      </w:r>
      <w:r w:rsidRPr="00A15D9E">
        <w:t xml:space="preserve"> sayılı Bakanlar Kurulu Kararındaki Elektrik alımı ile ilgili hükümlere göre fiyat farkı hesaplanacaktır.</w:t>
      </w:r>
    </w:p>
    <w:p w14:paraId="49BD884A" w14:textId="77777777" w:rsidR="00C330F2" w:rsidRPr="00D45856" w:rsidRDefault="00005DBC" w:rsidP="00A15D9E">
      <w:pPr>
        <w:pStyle w:val="nusret"/>
      </w:pPr>
      <w:r w:rsidRPr="00D45856">
        <w:t>REAKTİF ENERJİ BEDELİ:</w:t>
      </w:r>
      <w:bookmarkEnd w:id="11"/>
    </w:p>
    <w:p w14:paraId="07225D25" w14:textId="77777777" w:rsidR="00005DBC" w:rsidRPr="00D45856" w:rsidRDefault="00005DBC" w:rsidP="00C330F2">
      <w:pPr>
        <w:pStyle w:val="Gvdemetni0"/>
        <w:keepNext/>
        <w:keepLines/>
        <w:shd w:val="clear" w:color="auto" w:fill="auto"/>
        <w:tabs>
          <w:tab w:val="left" w:pos="0"/>
        </w:tabs>
        <w:autoSpaceDE w:val="0"/>
        <w:autoSpaceDN w:val="0"/>
        <w:adjustRightInd w:val="0"/>
        <w:spacing w:before="0" w:after="0" w:line="240" w:lineRule="auto"/>
        <w:ind w:right="-50" w:firstLine="0"/>
        <w:contextualSpacing/>
        <w:rPr>
          <w:rFonts w:asciiTheme="majorBidi" w:hAnsiTheme="majorBidi" w:cstheme="majorBidi"/>
          <w:sz w:val="24"/>
          <w:szCs w:val="24"/>
        </w:rPr>
      </w:pPr>
      <w:r w:rsidRPr="00D45856">
        <w:rPr>
          <w:rFonts w:asciiTheme="majorBidi" w:hAnsiTheme="majorBidi" w:cstheme="majorBidi"/>
          <w:sz w:val="24"/>
          <w:szCs w:val="24"/>
        </w:rPr>
        <w:t xml:space="preserve">İdarenin tüketim birimlerince çekilen </w:t>
      </w:r>
      <w:proofErr w:type="spellStart"/>
      <w:r w:rsidRPr="00D45856">
        <w:rPr>
          <w:rFonts w:asciiTheme="majorBidi" w:hAnsiTheme="majorBidi" w:cstheme="majorBidi"/>
          <w:sz w:val="24"/>
          <w:szCs w:val="24"/>
        </w:rPr>
        <w:t>endüktif</w:t>
      </w:r>
      <w:proofErr w:type="spellEnd"/>
      <w:r w:rsidRPr="00D45856">
        <w:rPr>
          <w:rFonts w:asciiTheme="majorBidi" w:hAnsiTheme="majorBidi" w:cstheme="majorBidi"/>
          <w:sz w:val="24"/>
          <w:szCs w:val="24"/>
        </w:rPr>
        <w:t xml:space="preserve"> ve / veya </w:t>
      </w:r>
      <w:proofErr w:type="spellStart"/>
      <w:r w:rsidRPr="00D45856">
        <w:rPr>
          <w:rFonts w:asciiTheme="majorBidi" w:hAnsiTheme="majorBidi" w:cstheme="majorBidi"/>
          <w:sz w:val="24"/>
          <w:szCs w:val="24"/>
        </w:rPr>
        <w:t>kapasitif</w:t>
      </w:r>
      <w:proofErr w:type="spellEnd"/>
      <w:r w:rsidRPr="00D45856">
        <w:rPr>
          <w:rFonts w:asciiTheme="majorBidi" w:hAnsiTheme="majorBidi" w:cstheme="majorBidi"/>
          <w:sz w:val="24"/>
          <w:szCs w:val="24"/>
        </w:rPr>
        <w:t xml:space="preserve"> reaktif enerji miktarının, yürürlükteki mevzuatta belirtilen değerleri aşması halinde, ilgili Dağıtım Şirketi veya Tedarikçi tarafından İdareye o ay için geçerli EPDK tarifesi üzerinden fatura edilecektir.</w:t>
      </w:r>
    </w:p>
    <w:p w14:paraId="4C5C1B40" w14:textId="77777777" w:rsidR="00C330F2" w:rsidRPr="00D45856" w:rsidRDefault="00C330F2" w:rsidP="00C330F2">
      <w:pPr>
        <w:pStyle w:val="Gvdemetni0"/>
        <w:keepNext/>
        <w:keepLines/>
        <w:shd w:val="clear" w:color="auto" w:fill="auto"/>
        <w:tabs>
          <w:tab w:val="left" w:pos="0"/>
        </w:tabs>
        <w:autoSpaceDE w:val="0"/>
        <w:autoSpaceDN w:val="0"/>
        <w:adjustRightInd w:val="0"/>
        <w:spacing w:before="0" w:after="0" w:line="240" w:lineRule="auto"/>
        <w:ind w:right="-50" w:firstLine="0"/>
        <w:contextualSpacing/>
        <w:rPr>
          <w:rFonts w:asciiTheme="majorBidi" w:hAnsiTheme="majorBidi" w:cstheme="majorBidi"/>
          <w:sz w:val="24"/>
          <w:szCs w:val="24"/>
        </w:rPr>
      </w:pPr>
    </w:p>
    <w:bookmarkEnd w:id="10"/>
    <w:p w14:paraId="048E32AE" w14:textId="77777777" w:rsidR="000D7B84" w:rsidRPr="00D45856" w:rsidRDefault="000D7B84" w:rsidP="000D7B84">
      <w:pPr>
        <w:pStyle w:val="Gvdemetni0"/>
        <w:keepNext/>
        <w:keepLines/>
        <w:shd w:val="clear" w:color="auto" w:fill="auto"/>
        <w:autoSpaceDE w:val="0"/>
        <w:autoSpaceDN w:val="0"/>
        <w:adjustRightInd w:val="0"/>
        <w:spacing w:before="0" w:after="0" w:line="240" w:lineRule="auto"/>
        <w:ind w:right="100" w:firstLine="0"/>
        <w:contextualSpacing/>
        <w:rPr>
          <w:rFonts w:asciiTheme="majorBidi" w:hAnsiTheme="majorBidi" w:cstheme="majorBidi"/>
        </w:rPr>
      </w:pPr>
    </w:p>
    <w:p w14:paraId="5E3AFB2D" w14:textId="77777777" w:rsidR="007468D2" w:rsidRPr="00D45856" w:rsidRDefault="007468D2" w:rsidP="00A15D9E">
      <w:pPr>
        <w:pStyle w:val="nusret"/>
      </w:pPr>
      <w:bookmarkStart w:id="12" w:name="_Toc25934536"/>
      <w:r w:rsidRPr="00D45856">
        <w:t>CEZALAR:</w:t>
      </w:r>
    </w:p>
    <w:p w14:paraId="17C2CF82" w14:textId="77777777" w:rsidR="007468D2" w:rsidRPr="00D45856" w:rsidRDefault="007468D2" w:rsidP="00A15D9E">
      <w:pPr>
        <w:pStyle w:val="nusret"/>
        <w:rPr>
          <w:b/>
        </w:rPr>
      </w:pPr>
      <w:r w:rsidRPr="00D45856">
        <w:t xml:space="preserve">Yüklenicinin 4735 sayılı Kanunun 25’ inci maddesinde sayılan yasak fiil veya davranışlarda bulunduğunun tespit edilmesi halinde ise ayrıca protesto çekmeye gerek kalmaksızın kesin teminat ve varsa ek kesin teminatları gelir kaydedilir ve sözleşme feshedilerek hesabı genel hükümlere göre tasfiye edilir. </w:t>
      </w:r>
    </w:p>
    <w:p w14:paraId="279F5FC2" w14:textId="77777777" w:rsidR="007468D2" w:rsidRPr="00D45856" w:rsidRDefault="007468D2" w:rsidP="00A15D9E">
      <w:pPr>
        <w:pStyle w:val="nusret"/>
        <w:rPr>
          <w:b/>
        </w:rPr>
      </w:pPr>
      <w:r w:rsidRPr="00D45856">
        <w:t>9.2.</w:t>
      </w:r>
      <w:r w:rsidRPr="00D45856">
        <w:tab/>
        <w:t>Tedarikçi, ilgili mevzuatlar gereği Enerji Kurum ve Kuruluşları ile yapılan ikili anlaşmalardan doğan yükümlülüklerini kasten veya başka sebeplerden dolayı yerine getirmemesi halinde ve ayrıca Yüklenici firmanın kusuru, hatası, ihmali veya kendisi yahut personeline atfedilecek herhangi bir nedenle sözleşme gereği üstlenmiş olduğu yükümlülüklerini yerine getirememesi, mevzuat gereği yapması gereken işlemleri zamanında tamamlayamaması, bu nedenle İdarenin ihtiyacı olan elektrik enerjisinin (İlgili Dağıtım şirketinden kaynaklı kesintiler dışında) temin edilememesi veya enerji temininde herhangi bir gecikme olması halinde Yüklenici, İdarenin uğradığı tüm zararları ilk talepte ödemekle yükümlüdür. Yani, yüklenicinin kusuru ile abone devir işlemlerinden doğan gecikmeler neticesi ilgili abone/aboneliklere ait Dağıtım Şirketince İdareye fatura edilen bedelin, sözleşme bedeli ile arasındaki fark, yükleniciden tahsil edilecektir. Ayrıca sözleşme bedeli üzerinden söz konusu abone/aboneliklere ait ilgili dönem kullanım miktarı üzerinden % 0,01 (</w:t>
      </w:r>
      <w:proofErr w:type="spellStart"/>
      <w:r w:rsidRPr="00D45856">
        <w:t>onbinde</w:t>
      </w:r>
      <w:proofErr w:type="spellEnd"/>
      <w:r w:rsidRPr="00D45856">
        <w:t xml:space="preserve"> bir) oranında günlük ceza uygulanacaktır.</w:t>
      </w:r>
    </w:p>
    <w:p w14:paraId="28294B6D" w14:textId="77777777" w:rsidR="007468D2" w:rsidRPr="00D45856" w:rsidRDefault="007468D2" w:rsidP="00A15D9E">
      <w:pPr>
        <w:pStyle w:val="nusret"/>
      </w:pPr>
    </w:p>
    <w:p w14:paraId="533F660B" w14:textId="77777777" w:rsidR="00C873FF" w:rsidRPr="00D45856" w:rsidRDefault="00C873FF" w:rsidP="00A15D9E">
      <w:pPr>
        <w:pStyle w:val="nusret"/>
      </w:pPr>
      <w:r w:rsidRPr="00D45856">
        <w:t>TEKNİK VE İDARİ KONULARDA BAŞVURULACAK KURUMLAR:</w:t>
      </w:r>
      <w:bookmarkEnd w:id="12"/>
    </w:p>
    <w:p w14:paraId="423A9ED8" w14:textId="77777777" w:rsidR="00C873FF" w:rsidRPr="00D45856" w:rsidRDefault="00C873FF" w:rsidP="00450534">
      <w:pPr>
        <w:pStyle w:val="Gvdemetni0"/>
        <w:keepNext/>
        <w:keepLines/>
        <w:numPr>
          <w:ilvl w:val="1"/>
          <w:numId w:val="2"/>
        </w:numPr>
        <w:shd w:val="clear" w:color="auto" w:fill="auto"/>
        <w:tabs>
          <w:tab w:val="left" w:pos="0"/>
          <w:tab w:val="left" w:pos="478"/>
        </w:tabs>
        <w:autoSpaceDE w:val="0"/>
        <w:autoSpaceDN w:val="0"/>
        <w:adjustRightInd w:val="0"/>
        <w:spacing w:before="0" w:after="0" w:line="240" w:lineRule="auto"/>
        <w:ind w:right="100"/>
        <w:contextualSpacing/>
        <w:rPr>
          <w:rFonts w:asciiTheme="majorBidi" w:hAnsiTheme="majorBidi" w:cstheme="majorBidi"/>
          <w:sz w:val="24"/>
          <w:szCs w:val="24"/>
        </w:rPr>
      </w:pPr>
      <w:r w:rsidRPr="00D45856">
        <w:rPr>
          <w:rFonts w:asciiTheme="majorBidi" w:hAnsiTheme="majorBidi" w:cstheme="majorBidi"/>
          <w:sz w:val="24"/>
          <w:szCs w:val="24"/>
        </w:rPr>
        <w:t>Elektrik bağlan</w:t>
      </w:r>
      <w:r w:rsidR="0007190C" w:rsidRPr="00D45856">
        <w:rPr>
          <w:rFonts w:asciiTheme="majorBidi" w:hAnsiTheme="majorBidi" w:cstheme="majorBidi"/>
          <w:sz w:val="24"/>
          <w:szCs w:val="24"/>
        </w:rPr>
        <w:t>a</w:t>
      </w:r>
      <w:r w:rsidRPr="00D45856">
        <w:rPr>
          <w:rFonts w:asciiTheme="majorBidi" w:hAnsiTheme="majorBidi" w:cstheme="majorBidi"/>
          <w:sz w:val="24"/>
          <w:szCs w:val="24"/>
        </w:rPr>
        <w:t>maması veya kesilmesi, sayaçların okunmaması, arızalanması ve her türlü elektrik kesintilerinde idare bilgi almak ve gereğinin yapılması için EPDK, TEDAŞ ve Yüklenici Şirkete başvurabilecektir.</w:t>
      </w:r>
    </w:p>
    <w:p w14:paraId="5DEC9F0E" w14:textId="77777777" w:rsidR="00450534" w:rsidRPr="00D45856" w:rsidRDefault="00450534" w:rsidP="00450534">
      <w:pPr>
        <w:pStyle w:val="Gvdemetni0"/>
        <w:keepNext/>
        <w:keepLines/>
        <w:shd w:val="clear" w:color="auto" w:fill="auto"/>
        <w:tabs>
          <w:tab w:val="left" w:pos="0"/>
          <w:tab w:val="left" w:pos="478"/>
        </w:tabs>
        <w:autoSpaceDE w:val="0"/>
        <w:autoSpaceDN w:val="0"/>
        <w:adjustRightInd w:val="0"/>
        <w:spacing w:before="0" w:after="0" w:line="240" w:lineRule="auto"/>
        <w:ind w:right="100" w:firstLine="0"/>
        <w:contextualSpacing/>
        <w:rPr>
          <w:rFonts w:asciiTheme="majorBidi" w:hAnsiTheme="majorBidi" w:cstheme="majorBidi"/>
          <w:sz w:val="24"/>
          <w:szCs w:val="24"/>
        </w:rPr>
      </w:pPr>
    </w:p>
    <w:p w14:paraId="599ECD14" w14:textId="77777777" w:rsidR="00450534" w:rsidRPr="00D45856" w:rsidRDefault="00C873FF" w:rsidP="00D3352D">
      <w:pPr>
        <w:pStyle w:val="Gvdemetni0"/>
        <w:keepNext/>
        <w:keepLines/>
        <w:numPr>
          <w:ilvl w:val="1"/>
          <w:numId w:val="2"/>
        </w:numPr>
        <w:shd w:val="clear" w:color="auto" w:fill="auto"/>
        <w:tabs>
          <w:tab w:val="left" w:pos="0"/>
          <w:tab w:val="left" w:pos="478"/>
        </w:tabs>
        <w:autoSpaceDE w:val="0"/>
        <w:autoSpaceDN w:val="0"/>
        <w:adjustRightInd w:val="0"/>
        <w:spacing w:before="0" w:after="0" w:line="240" w:lineRule="auto"/>
        <w:ind w:left="20" w:right="100"/>
        <w:contextualSpacing/>
        <w:rPr>
          <w:rFonts w:asciiTheme="majorBidi" w:hAnsiTheme="majorBidi" w:cstheme="majorBidi"/>
          <w:sz w:val="24"/>
          <w:szCs w:val="24"/>
        </w:rPr>
      </w:pPr>
      <w:r w:rsidRPr="00D45856">
        <w:rPr>
          <w:rFonts w:asciiTheme="majorBidi" w:hAnsiTheme="majorBidi" w:cstheme="majorBidi"/>
          <w:sz w:val="24"/>
          <w:szCs w:val="24"/>
        </w:rPr>
        <w:lastRenderedPageBreak/>
        <w:t>Taraflardan biri sayaçların hatalı ölçüm yaptığını iddia ederse, iddia eden taraf, sayaçların bağlı bulunduğu ölçüm sisteminin her iki taraf temsilcilerinin huzurunda test edilmesini isteyebilir. Bu durumda, sayaçlar önceden bildirilen ve üzerinde mutabık kalınan tarihte veya bir tarih üzerinde anlaşılamadığı takdirde bildirim tarihinden itibaren yedi gün içerisinde test edilecektir.</w:t>
      </w:r>
      <w:r w:rsidR="0066663A" w:rsidRPr="00D45856">
        <w:rPr>
          <w:rFonts w:asciiTheme="majorBidi" w:hAnsiTheme="majorBidi" w:cstheme="majorBidi"/>
          <w:sz w:val="24"/>
          <w:szCs w:val="24"/>
        </w:rPr>
        <w:t xml:space="preserve"> Bu testin herhangi bir maliyet getirmesi durumunda bedelini; talep eden iddiasında h</w:t>
      </w:r>
      <w:r w:rsidR="00D3352D" w:rsidRPr="00D45856">
        <w:rPr>
          <w:rFonts w:asciiTheme="majorBidi" w:hAnsiTheme="majorBidi" w:cstheme="majorBidi"/>
          <w:sz w:val="24"/>
          <w:szCs w:val="24"/>
        </w:rPr>
        <w:t>aklı ise karşı taraf aksi durum</w:t>
      </w:r>
      <w:r w:rsidR="0066663A" w:rsidRPr="00D45856">
        <w:rPr>
          <w:rFonts w:asciiTheme="majorBidi" w:hAnsiTheme="majorBidi" w:cstheme="majorBidi"/>
          <w:sz w:val="24"/>
          <w:szCs w:val="24"/>
        </w:rPr>
        <w:t>da kendisi ödeyecektir.</w:t>
      </w:r>
    </w:p>
    <w:p w14:paraId="3C2E4ECF" w14:textId="77777777" w:rsidR="00450534" w:rsidRPr="00D45856" w:rsidRDefault="00450534" w:rsidP="00450534">
      <w:pPr>
        <w:pStyle w:val="ListeParagraf"/>
        <w:rPr>
          <w:rFonts w:asciiTheme="majorBidi" w:hAnsiTheme="majorBidi" w:cstheme="majorBidi"/>
          <w:color w:val="auto"/>
        </w:rPr>
      </w:pPr>
    </w:p>
    <w:p w14:paraId="57922D2B" w14:textId="77777777" w:rsidR="00C873FF" w:rsidRPr="00D45856" w:rsidRDefault="005D36E8" w:rsidP="00A15D9E">
      <w:pPr>
        <w:pStyle w:val="nusret"/>
      </w:pPr>
      <w:bookmarkStart w:id="13" w:name="_Toc25934537"/>
      <w:r w:rsidRPr="00D45856">
        <w:t>Ö</w:t>
      </w:r>
      <w:r w:rsidR="00C873FF" w:rsidRPr="00D45856">
        <w:t>ZELHÜKÜMLER:</w:t>
      </w:r>
      <w:bookmarkEnd w:id="13"/>
    </w:p>
    <w:p w14:paraId="1DDBBFE3" w14:textId="77777777" w:rsidR="005A11D6" w:rsidRPr="00D45856" w:rsidRDefault="00C873FF" w:rsidP="0066663A">
      <w:pPr>
        <w:pStyle w:val="Gvdemetni0"/>
        <w:keepNext/>
        <w:keepLines/>
        <w:numPr>
          <w:ilvl w:val="1"/>
          <w:numId w:val="2"/>
        </w:numPr>
        <w:shd w:val="clear" w:color="auto" w:fill="auto"/>
        <w:tabs>
          <w:tab w:val="left" w:pos="0"/>
          <w:tab w:val="left" w:pos="478"/>
        </w:tabs>
        <w:autoSpaceDE w:val="0"/>
        <w:autoSpaceDN w:val="0"/>
        <w:adjustRightInd w:val="0"/>
        <w:spacing w:before="0" w:after="0" w:line="240" w:lineRule="auto"/>
        <w:ind w:right="100"/>
        <w:contextualSpacing/>
        <w:rPr>
          <w:rFonts w:asciiTheme="majorBidi" w:hAnsiTheme="majorBidi" w:cstheme="majorBidi"/>
          <w:sz w:val="24"/>
          <w:szCs w:val="24"/>
        </w:rPr>
      </w:pPr>
      <w:r w:rsidRPr="00D45856">
        <w:rPr>
          <w:rFonts w:asciiTheme="majorBidi" w:hAnsiTheme="majorBidi" w:cstheme="majorBidi"/>
          <w:sz w:val="24"/>
          <w:szCs w:val="24"/>
        </w:rPr>
        <w:t>Kurumumuzun yapacağı tasarruflardan ötürü (yeni ilave elektrik yükleri, binaların kullanım amaçlarının değişmesi vb.) aboneliklerde talep edilen tüketim miktarlarında değişikliklerin olması mümkündür. Tüketimlerde meydana gelebilecek azalmadan dolayı yüklenici hak talep edemez.</w:t>
      </w:r>
    </w:p>
    <w:p w14:paraId="125D2535" w14:textId="77777777" w:rsidR="005A11D6" w:rsidRPr="00D45856" w:rsidRDefault="005A11D6" w:rsidP="005A11D6">
      <w:pPr>
        <w:pStyle w:val="Gvdemetni0"/>
        <w:keepNext/>
        <w:keepLines/>
        <w:shd w:val="clear" w:color="auto" w:fill="auto"/>
        <w:tabs>
          <w:tab w:val="left" w:pos="0"/>
          <w:tab w:val="left" w:pos="478"/>
        </w:tabs>
        <w:autoSpaceDE w:val="0"/>
        <w:autoSpaceDN w:val="0"/>
        <w:adjustRightInd w:val="0"/>
        <w:spacing w:before="0" w:after="0" w:line="240" w:lineRule="auto"/>
        <w:ind w:right="100" w:firstLine="0"/>
        <w:contextualSpacing/>
        <w:jc w:val="left"/>
        <w:rPr>
          <w:rFonts w:asciiTheme="majorBidi" w:hAnsiTheme="majorBidi" w:cstheme="majorBidi"/>
          <w:sz w:val="24"/>
          <w:szCs w:val="24"/>
        </w:rPr>
      </w:pPr>
    </w:p>
    <w:p w14:paraId="1A692F82" w14:textId="77777777" w:rsidR="005A11D6" w:rsidRPr="00D45856" w:rsidRDefault="00C873FF" w:rsidP="0066663A">
      <w:pPr>
        <w:pStyle w:val="Gvdemetni0"/>
        <w:keepNext/>
        <w:keepLines/>
        <w:numPr>
          <w:ilvl w:val="1"/>
          <w:numId w:val="2"/>
        </w:numPr>
        <w:shd w:val="clear" w:color="auto" w:fill="auto"/>
        <w:tabs>
          <w:tab w:val="left" w:pos="0"/>
          <w:tab w:val="left" w:pos="478"/>
        </w:tabs>
        <w:autoSpaceDE w:val="0"/>
        <w:autoSpaceDN w:val="0"/>
        <w:adjustRightInd w:val="0"/>
        <w:spacing w:before="0" w:after="0" w:line="240" w:lineRule="auto"/>
        <w:ind w:right="100"/>
        <w:contextualSpacing/>
        <w:rPr>
          <w:rFonts w:asciiTheme="majorBidi" w:hAnsiTheme="majorBidi" w:cstheme="majorBidi"/>
          <w:sz w:val="24"/>
          <w:szCs w:val="24"/>
        </w:rPr>
      </w:pPr>
      <w:r w:rsidRPr="00D45856">
        <w:rPr>
          <w:rFonts w:asciiTheme="majorBidi" w:hAnsiTheme="majorBidi" w:cstheme="majorBidi"/>
          <w:sz w:val="24"/>
          <w:szCs w:val="24"/>
        </w:rPr>
        <w:t>Kurumumuz ile sözleşme imzalayacak olan firma, abonelikle ilgili her türlü resmi sürecin takibi, kontrolü ve uygulamasını yerine getirmekle yükümlüdür.</w:t>
      </w:r>
    </w:p>
    <w:p w14:paraId="50504C1E" w14:textId="77777777" w:rsidR="005A11D6" w:rsidRPr="00D45856" w:rsidRDefault="005A11D6" w:rsidP="005C0367">
      <w:pPr>
        <w:jc w:val="both"/>
        <w:rPr>
          <w:rFonts w:asciiTheme="majorBidi" w:hAnsiTheme="majorBidi" w:cstheme="majorBidi"/>
          <w:color w:val="auto"/>
        </w:rPr>
      </w:pPr>
    </w:p>
    <w:p w14:paraId="3384F616" w14:textId="77777777" w:rsidR="005A11D6" w:rsidRPr="00D45856" w:rsidRDefault="00C873FF" w:rsidP="00B9300A">
      <w:pPr>
        <w:pStyle w:val="Gvdemetni0"/>
        <w:keepNext/>
        <w:keepLines/>
        <w:numPr>
          <w:ilvl w:val="1"/>
          <w:numId w:val="2"/>
        </w:numPr>
        <w:shd w:val="clear" w:color="auto" w:fill="auto"/>
        <w:tabs>
          <w:tab w:val="left" w:pos="0"/>
          <w:tab w:val="left" w:pos="478"/>
          <w:tab w:val="num" w:pos="567"/>
        </w:tabs>
        <w:autoSpaceDE w:val="0"/>
        <w:autoSpaceDN w:val="0"/>
        <w:adjustRightInd w:val="0"/>
        <w:spacing w:before="0" w:after="0" w:line="240" w:lineRule="auto"/>
        <w:ind w:left="20" w:right="100"/>
        <w:contextualSpacing/>
        <w:rPr>
          <w:rFonts w:asciiTheme="majorBidi" w:hAnsiTheme="majorBidi" w:cstheme="majorBidi"/>
          <w:sz w:val="24"/>
          <w:szCs w:val="24"/>
        </w:rPr>
      </w:pPr>
      <w:r w:rsidRPr="00D45856">
        <w:rPr>
          <w:rFonts w:asciiTheme="majorBidi" w:hAnsiTheme="majorBidi" w:cstheme="majorBidi"/>
          <w:sz w:val="24"/>
          <w:szCs w:val="24"/>
        </w:rPr>
        <w:t>Sayaçlar birer aylık dönemler itibariyle okunarak ödeme bildirimleri yapılacaktır.</w:t>
      </w:r>
    </w:p>
    <w:p w14:paraId="0EE18602" w14:textId="77777777" w:rsidR="009018D1" w:rsidRPr="00D45856" w:rsidRDefault="009018D1" w:rsidP="009018D1">
      <w:pPr>
        <w:pStyle w:val="ListeParagraf"/>
        <w:rPr>
          <w:rFonts w:asciiTheme="majorBidi" w:hAnsiTheme="majorBidi" w:cstheme="majorBidi"/>
          <w:color w:val="auto"/>
        </w:rPr>
      </w:pPr>
    </w:p>
    <w:p w14:paraId="7CDEB04C" w14:textId="77777777" w:rsidR="005A11D6" w:rsidRPr="00D45856" w:rsidRDefault="00C873FF" w:rsidP="00B9300A">
      <w:pPr>
        <w:pStyle w:val="Gvdemetni0"/>
        <w:keepNext/>
        <w:keepLines/>
        <w:numPr>
          <w:ilvl w:val="1"/>
          <w:numId w:val="2"/>
        </w:numPr>
        <w:shd w:val="clear" w:color="auto" w:fill="auto"/>
        <w:tabs>
          <w:tab w:val="left" w:pos="0"/>
          <w:tab w:val="left" w:pos="478"/>
          <w:tab w:val="num" w:pos="567"/>
        </w:tabs>
        <w:autoSpaceDE w:val="0"/>
        <w:autoSpaceDN w:val="0"/>
        <w:adjustRightInd w:val="0"/>
        <w:spacing w:before="0" w:after="0" w:line="240" w:lineRule="auto"/>
        <w:ind w:left="20" w:right="100"/>
        <w:contextualSpacing/>
        <w:rPr>
          <w:rFonts w:asciiTheme="majorBidi" w:hAnsiTheme="majorBidi" w:cstheme="majorBidi"/>
          <w:sz w:val="24"/>
          <w:szCs w:val="24"/>
        </w:rPr>
      </w:pPr>
      <w:r w:rsidRPr="00D45856">
        <w:rPr>
          <w:rFonts w:asciiTheme="majorBidi" w:hAnsiTheme="majorBidi" w:cstheme="majorBidi"/>
          <w:sz w:val="24"/>
          <w:szCs w:val="24"/>
        </w:rPr>
        <w:t xml:space="preserve">Ödeme bildiriminde her bir abone </w:t>
      </w:r>
      <w:r w:rsidR="00B9300A" w:rsidRPr="00D45856">
        <w:rPr>
          <w:rFonts w:asciiTheme="majorBidi" w:hAnsiTheme="majorBidi" w:cstheme="majorBidi"/>
          <w:sz w:val="24"/>
          <w:szCs w:val="24"/>
        </w:rPr>
        <w:t>için mevzuattaki</w:t>
      </w:r>
      <w:r w:rsidRPr="00D45856">
        <w:rPr>
          <w:rFonts w:asciiTheme="majorBidi" w:hAnsiTheme="majorBidi" w:cstheme="majorBidi"/>
          <w:sz w:val="24"/>
          <w:szCs w:val="24"/>
        </w:rPr>
        <w:t xml:space="preserve"> uygulama usulleri geçerli olacak ve Elektrik Piyasası Tarifeler yönetmeliği hükümleri çerçevesinde hazırlanan fiyatlandırma yöntemine göre gerekli bilgileri içerecektir.</w:t>
      </w:r>
    </w:p>
    <w:p w14:paraId="061E4EF2" w14:textId="77777777" w:rsidR="005A11D6" w:rsidRPr="00D45856" w:rsidRDefault="00C873FF" w:rsidP="001A3279">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sz w:val="24"/>
          <w:szCs w:val="24"/>
        </w:rPr>
      </w:pPr>
      <w:r w:rsidRPr="00D45856">
        <w:rPr>
          <w:rFonts w:asciiTheme="majorBidi" w:hAnsiTheme="majorBidi" w:cstheme="majorBidi"/>
          <w:sz w:val="24"/>
          <w:szCs w:val="24"/>
        </w:rPr>
        <w:t>İlgili abonenin adı, adresi, abone numarası ve abone gurubu</w:t>
      </w:r>
    </w:p>
    <w:p w14:paraId="53C74CCA" w14:textId="77777777" w:rsidR="005A11D6" w:rsidRPr="00D45856" w:rsidRDefault="00C873FF" w:rsidP="001A3279">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sz w:val="24"/>
          <w:szCs w:val="24"/>
        </w:rPr>
      </w:pPr>
      <w:r w:rsidRPr="00D45856">
        <w:rPr>
          <w:rFonts w:asciiTheme="majorBidi" w:hAnsiTheme="majorBidi" w:cstheme="majorBidi"/>
          <w:sz w:val="24"/>
          <w:szCs w:val="24"/>
        </w:rPr>
        <w:t>Abonenin sayaç markası, tipi, sayaç numarası</w:t>
      </w:r>
    </w:p>
    <w:p w14:paraId="1FD9C809" w14:textId="77777777" w:rsidR="005A11D6" w:rsidRPr="00D45856" w:rsidRDefault="00C873FF" w:rsidP="001A3279">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sz w:val="24"/>
          <w:szCs w:val="24"/>
        </w:rPr>
      </w:pPr>
      <w:r w:rsidRPr="00D45856">
        <w:rPr>
          <w:rFonts w:asciiTheme="majorBidi" w:hAnsiTheme="majorBidi" w:cstheme="majorBidi"/>
          <w:sz w:val="24"/>
          <w:szCs w:val="24"/>
        </w:rPr>
        <w:t>İlk okuma tarihi</w:t>
      </w:r>
    </w:p>
    <w:p w14:paraId="00DBD545" w14:textId="77777777" w:rsidR="005A11D6" w:rsidRPr="00D45856" w:rsidRDefault="00C873FF" w:rsidP="001A3279">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sz w:val="24"/>
          <w:szCs w:val="24"/>
        </w:rPr>
      </w:pPr>
      <w:r w:rsidRPr="00D45856">
        <w:rPr>
          <w:rFonts w:asciiTheme="majorBidi" w:hAnsiTheme="majorBidi" w:cstheme="majorBidi"/>
          <w:sz w:val="24"/>
          <w:szCs w:val="24"/>
        </w:rPr>
        <w:t>Son okuma tarihi</w:t>
      </w:r>
    </w:p>
    <w:p w14:paraId="0C915CEF" w14:textId="77777777" w:rsidR="005A11D6" w:rsidRPr="00D45856" w:rsidRDefault="00C873FF" w:rsidP="001A3279">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sz w:val="24"/>
          <w:szCs w:val="24"/>
        </w:rPr>
      </w:pPr>
      <w:r w:rsidRPr="00D45856">
        <w:rPr>
          <w:rFonts w:asciiTheme="majorBidi" w:hAnsiTheme="majorBidi" w:cstheme="majorBidi"/>
          <w:sz w:val="24"/>
          <w:szCs w:val="24"/>
        </w:rPr>
        <w:t>Son ödeme tarihi</w:t>
      </w:r>
    </w:p>
    <w:p w14:paraId="3FA6FE63" w14:textId="77777777" w:rsidR="00D3352D" w:rsidRPr="00D45856" w:rsidRDefault="00D3352D" w:rsidP="00D3352D">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sz w:val="24"/>
          <w:szCs w:val="24"/>
        </w:rPr>
      </w:pPr>
      <w:r w:rsidRPr="00D45856">
        <w:rPr>
          <w:rFonts w:asciiTheme="majorBidi" w:hAnsiTheme="majorBidi" w:cstheme="majorBidi"/>
          <w:sz w:val="24"/>
          <w:szCs w:val="24"/>
        </w:rPr>
        <w:t>Bilgi amaçlı; g</w:t>
      </w:r>
      <w:r w:rsidR="00C873FF" w:rsidRPr="00D45856">
        <w:rPr>
          <w:rFonts w:asciiTheme="majorBidi" w:hAnsiTheme="majorBidi" w:cstheme="majorBidi"/>
          <w:sz w:val="24"/>
          <w:szCs w:val="24"/>
        </w:rPr>
        <w:t xml:space="preserve">ündüz, </w:t>
      </w:r>
      <w:proofErr w:type="spellStart"/>
      <w:r w:rsidR="00C873FF" w:rsidRPr="00D45856">
        <w:rPr>
          <w:rFonts w:asciiTheme="majorBidi" w:hAnsiTheme="majorBidi" w:cstheme="majorBidi"/>
          <w:sz w:val="24"/>
          <w:szCs w:val="24"/>
        </w:rPr>
        <w:t>puant</w:t>
      </w:r>
      <w:proofErr w:type="spellEnd"/>
      <w:r w:rsidR="00C873FF" w:rsidRPr="00D45856">
        <w:rPr>
          <w:rFonts w:asciiTheme="majorBidi" w:hAnsiTheme="majorBidi" w:cstheme="majorBidi"/>
          <w:sz w:val="24"/>
          <w:szCs w:val="24"/>
        </w:rPr>
        <w:t xml:space="preserve"> ve gece olmak üzere ayrı ayrı tüketim endeksleri</w:t>
      </w:r>
    </w:p>
    <w:p w14:paraId="0479FED6" w14:textId="77777777" w:rsidR="005A11D6" w:rsidRPr="00D45856" w:rsidRDefault="00D3352D" w:rsidP="00D3352D">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sz w:val="24"/>
          <w:szCs w:val="24"/>
        </w:rPr>
      </w:pPr>
      <w:r w:rsidRPr="00D45856">
        <w:rPr>
          <w:rFonts w:asciiTheme="majorBidi" w:hAnsiTheme="majorBidi" w:cstheme="majorBidi"/>
          <w:sz w:val="24"/>
          <w:szCs w:val="24"/>
        </w:rPr>
        <w:t>Toplam aktif tüketim miktarı</w:t>
      </w:r>
    </w:p>
    <w:p w14:paraId="573211E3" w14:textId="77777777" w:rsidR="00D3352D" w:rsidRPr="00D45856" w:rsidRDefault="00C873FF" w:rsidP="00E402B2">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sz w:val="24"/>
          <w:szCs w:val="24"/>
        </w:rPr>
      </w:pPr>
      <w:r w:rsidRPr="00D45856">
        <w:rPr>
          <w:rFonts w:asciiTheme="majorBidi" w:hAnsiTheme="majorBidi" w:cstheme="majorBidi"/>
          <w:sz w:val="24"/>
          <w:szCs w:val="24"/>
        </w:rPr>
        <w:t xml:space="preserve">Net </w:t>
      </w:r>
      <w:r w:rsidR="00E402B2" w:rsidRPr="00D45856">
        <w:rPr>
          <w:rFonts w:asciiTheme="majorBidi" w:hAnsiTheme="majorBidi" w:cstheme="majorBidi"/>
          <w:sz w:val="24"/>
          <w:szCs w:val="24"/>
        </w:rPr>
        <w:t xml:space="preserve">enerji birim fiyatı (indirimli) ve bedeli </w:t>
      </w:r>
    </w:p>
    <w:p w14:paraId="36E50982" w14:textId="77777777" w:rsidR="00677DAC" w:rsidRPr="00D45856" w:rsidRDefault="00C873FF" w:rsidP="001A3279">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sz w:val="24"/>
          <w:szCs w:val="24"/>
        </w:rPr>
      </w:pPr>
      <w:r w:rsidRPr="00D45856">
        <w:rPr>
          <w:rFonts w:asciiTheme="majorBidi" w:hAnsiTheme="majorBidi" w:cstheme="majorBidi"/>
          <w:sz w:val="24"/>
          <w:szCs w:val="24"/>
        </w:rPr>
        <w:t>Dağıt</w:t>
      </w:r>
      <w:r w:rsidR="001A3279" w:rsidRPr="00D45856">
        <w:rPr>
          <w:rFonts w:asciiTheme="majorBidi" w:hAnsiTheme="majorBidi" w:cstheme="majorBidi"/>
          <w:sz w:val="24"/>
          <w:szCs w:val="24"/>
        </w:rPr>
        <w:t>ım birim fiyatı ve bedeli</w:t>
      </w:r>
    </w:p>
    <w:p w14:paraId="0BAA841D" w14:textId="77777777" w:rsidR="00677DAC" w:rsidRPr="00D45856" w:rsidRDefault="00C873FF" w:rsidP="001A3279">
      <w:pPr>
        <w:pStyle w:val="Gvdemetni0"/>
        <w:keepNext/>
        <w:keepLines/>
        <w:numPr>
          <w:ilvl w:val="2"/>
          <w:numId w:val="11"/>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sz w:val="24"/>
          <w:szCs w:val="24"/>
        </w:rPr>
      </w:pPr>
      <w:r w:rsidRPr="00D45856">
        <w:rPr>
          <w:rFonts w:asciiTheme="majorBidi" w:hAnsiTheme="majorBidi" w:cstheme="majorBidi"/>
          <w:sz w:val="24"/>
          <w:szCs w:val="24"/>
        </w:rPr>
        <w:t xml:space="preserve">Reaktif endeksler ve tüketimler ile birim fiyatı ve bedelleri </w:t>
      </w:r>
    </w:p>
    <w:p w14:paraId="279B15BE" w14:textId="77777777" w:rsidR="00B9300A" w:rsidRPr="00D45856" w:rsidRDefault="00C873FF" w:rsidP="001A3279">
      <w:pPr>
        <w:pStyle w:val="Gvdemetni0"/>
        <w:keepNext/>
        <w:keepLines/>
        <w:numPr>
          <w:ilvl w:val="2"/>
          <w:numId w:val="11"/>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sz w:val="24"/>
          <w:szCs w:val="24"/>
        </w:rPr>
      </w:pPr>
      <w:r w:rsidRPr="00D45856">
        <w:rPr>
          <w:rFonts w:asciiTheme="majorBidi" w:hAnsiTheme="majorBidi" w:cstheme="majorBidi"/>
          <w:sz w:val="24"/>
          <w:szCs w:val="24"/>
        </w:rPr>
        <w:t xml:space="preserve">Enerji fonu birim fiyatı ve bedeli </w:t>
      </w:r>
    </w:p>
    <w:p w14:paraId="039DDF43" w14:textId="77777777" w:rsidR="00B9300A" w:rsidRPr="00D45856" w:rsidRDefault="00C873FF" w:rsidP="001A3279">
      <w:pPr>
        <w:pStyle w:val="Gvdemetni0"/>
        <w:keepNext/>
        <w:keepLines/>
        <w:numPr>
          <w:ilvl w:val="2"/>
          <w:numId w:val="11"/>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sz w:val="24"/>
          <w:szCs w:val="24"/>
        </w:rPr>
      </w:pPr>
      <w:r w:rsidRPr="00D45856">
        <w:rPr>
          <w:rFonts w:asciiTheme="majorBidi" w:hAnsiTheme="majorBidi" w:cstheme="majorBidi"/>
          <w:sz w:val="24"/>
          <w:szCs w:val="24"/>
        </w:rPr>
        <w:t xml:space="preserve">Elektrik tüketim vergisi (Belediye Tüketim </w:t>
      </w:r>
      <w:r w:rsidR="001A3279" w:rsidRPr="00D45856">
        <w:rPr>
          <w:rFonts w:asciiTheme="majorBidi" w:hAnsiTheme="majorBidi" w:cstheme="majorBidi"/>
          <w:sz w:val="24"/>
          <w:szCs w:val="24"/>
        </w:rPr>
        <w:t>Vergisi) birim fiyatı ve bedeli</w:t>
      </w:r>
    </w:p>
    <w:p w14:paraId="5A8ABA85" w14:textId="77777777" w:rsidR="00B9300A" w:rsidRDefault="00C873FF" w:rsidP="001A3279">
      <w:pPr>
        <w:pStyle w:val="Gvdemetni0"/>
        <w:keepNext/>
        <w:keepLines/>
        <w:numPr>
          <w:ilvl w:val="2"/>
          <w:numId w:val="11"/>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sz w:val="24"/>
          <w:szCs w:val="24"/>
        </w:rPr>
      </w:pPr>
      <w:r w:rsidRPr="00D45856">
        <w:rPr>
          <w:rFonts w:asciiTheme="majorBidi" w:hAnsiTheme="majorBidi" w:cstheme="majorBidi"/>
          <w:sz w:val="24"/>
          <w:szCs w:val="24"/>
        </w:rPr>
        <w:t>Katma Değer Vergisi (KDV) matrahı ve bedeli</w:t>
      </w:r>
    </w:p>
    <w:p w14:paraId="17226E77" w14:textId="77777777" w:rsidR="00304A32" w:rsidRPr="00ED6F90" w:rsidRDefault="00304A32" w:rsidP="001A3279">
      <w:pPr>
        <w:pStyle w:val="Gvdemetni0"/>
        <w:keepNext/>
        <w:keepLines/>
        <w:numPr>
          <w:ilvl w:val="2"/>
          <w:numId w:val="11"/>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color w:val="000000" w:themeColor="text1"/>
          <w:sz w:val="24"/>
          <w:szCs w:val="24"/>
        </w:rPr>
      </w:pPr>
      <w:r w:rsidRPr="00ED6F90">
        <w:rPr>
          <w:rFonts w:asciiTheme="majorBidi" w:hAnsiTheme="majorBidi" w:cstheme="majorBidi"/>
          <w:color w:val="000000" w:themeColor="text1"/>
          <w:sz w:val="24"/>
          <w:szCs w:val="24"/>
        </w:rPr>
        <w:t>Güç bedeli, güç aşım bedeli</w:t>
      </w:r>
    </w:p>
    <w:p w14:paraId="1EF47F28" w14:textId="77777777" w:rsidR="00B9300A" w:rsidRPr="00D45856" w:rsidRDefault="00C873FF" w:rsidP="00257C91">
      <w:pPr>
        <w:pStyle w:val="Gvdemetni0"/>
        <w:keepNext/>
        <w:keepLines/>
        <w:numPr>
          <w:ilvl w:val="2"/>
          <w:numId w:val="11"/>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sz w:val="24"/>
          <w:szCs w:val="24"/>
        </w:rPr>
      </w:pPr>
      <w:r w:rsidRPr="00D45856">
        <w:rPr>
          <w:rFonts w:asciiTheme="majorBidi" w:hAnsiTheme="majorBidi" w:cstheme="majorBidi"/>
          <w:sz w:val="24"/>
          <w:szCs w:val="24"/>
        </w:rPr>
        <w:t>Değişen sayaç varsa aynı aya ait tüketim değerleri faturaya yansıtılırken değişime ait önceki ve sonraki endeksler ve değişme sebebi faturaya not olarak yazılacaktır.</w:t>
      </w:r>
    </w:p>
    <w:p w14:paraId="24BEF6A7" w14:textId="77777777" w:rsidR="00257C91" w:rsidRPr="00D45856" w:rsidRDefault="00257C91" w:rsidP="00257C91">
      <w:pPr>
        <w:pStyle w:val="Gvdemetni0"/>
        <w:keepNext/>
        <w:keepLines/>
        <w:shd w:val="clear" w:color="auto" w:fill="auto"/>
        <w:tabs>
          <w:tab w:val="left" w:pos="0"/>
          <w:tab w:val="left" w:pos="851"/>
        </w:tabs>
        <w:autoSpaceDE w:val="0"/>
        <w:autoSpaceDN w:val="0"/>
        <w:adjustRightInd w:val="0"/>
        <w:spacing w:before="0" w:after="0" w:line="240" w:lineRule="auto"/>
        <w:ind w:left="284" w:right="100" w:firstLine="0"/>
        <w:contextualSpacing/>
        <w:rPr>
          <w:rFonts w:asciiTheme="majorBidi" w:hAnsiTheme="majorBidi" w:cstheme="majorBidi"/>
          <w:sz w:val="24"/>
          <w:szCs w:val="24"/>
        </w:rPr>
      </w:pPr>
    </w:p>
    <w:p w14:paraId="4D092555" w14:textId="77777777" w:rsidR="004D23E9" w:rsidRPr="00D45856" w:rsidRDefault="00D273A1" w:rsidP="00E27020">
      <w:pPr>
        <w:pStyle w:val="Gvdemetni0"/>
        <w:keepNext/>
        <w:keepLines/>
        <w:numPr>
          <w:ilvl w:val="1"/>
          <w:numId w:val="11"/>
        </w:numPr>
        <w:shd w:val="clear" w:color="auto" w:fill="auto"/>
        <w:tabs>
          <w:tab w:val="left" w:pos="0"/>
          <w:tab w:val="left" w:pos="478"/>
        </w:tabs>
        <w:autoSpaceDE w:val="0"/>
        <w:autoSpaceDN w:val="0"/>
        <w:adjustRightInd w:val="0"/>
        <w:spacing w:before="0" w:after="0" w:line="240" w:lineRule="auto"/>
        <w:ind w:right="100"/>
        <w:contextualSpacing/>
        <w:rPr>
          <w:rFonts w:asciiTheme="majorBidi" w:hAnsiTheme="majorBidi" w:cstheme="majorBidi"/>
          <w:sz w:val="24"/>
          <w:szCs w:val="24"/>
        </w:rPr>
      </w:pPr>
      <w:r w:rsidRPr="00D45856">
        <w:rPr>
          <w:rFonts w:asciiTheme="majorBidi" w:hAnsiTheme="majorBidi" w:cstheme="majorBidi"/>
          <w:sz w:val="24"/>
          <w:szCs w:val="24"/>
        </w:rPr>
        <w:t xml:space="preserve">Okuma işlemi: </w:t>
      </w:r>
      <w:r w:rsidR="00C873FF" w:rsidRPr="00D45856">
        <w:rPr>
          <w:rFonts w:asciiTheme="majorBidi" w:hAnsiTheme="majorBidi" w:cstheme="majorBidi"/>
          <w:sz w:val="24"/>
          <w:szCs w:val="24"/>
        </w:rPr>
        <w:t>Kapsam konusu sayaçların bulunduğu yerlerde</w:t>
      </w:r>
      <w:r w:rsidR="00E27020" w:rsidRPr="00D45856">
        <w:rPr>
          <w:rFonts w:asciiTheme="majorBidi" w:hAnsiTheme="majorBidi" w:cstheme="majorBidi"/>
          <w:sz w:val="24"/>
          <w:szCs w:val="24"/>
        </w:rPr>
        <w:t>,</w:t>
      </w:r>
      <w:r w:rsidR="00304A32">
        <w:rPr>
          <w:rFonts w:asciiTheme="majorBidi" w:hAnsiTheme="majorBidi" w:cstheme="majorBidi"/>
          <w:sz w:val="24"/>
          <w:szCs w:val="24"/>
        </w:rPr>
        <w:t xml:space="preserve"> </w:t>
      </w:r>
      <w:r w:rsidR="00E27020" w:rsidRPr="00D45856">
        <w:rPr>
          <w:rFonts w:asciiTheme="majorBidi" w:hAnsiTheme="majorBidi" w:cstheme="majorBidi"/>
          <w:sz w:val="24"/>
          <w:szCs w:val="24"/>
        </w:rPr>
        <w:t>e</w:t>
      </w:r>
      <w:r w:rsidR="00C873FF" w:rsidRPr="00D45856">
        <w:rPr>
          <w:rFonts w:asciiTheme="majorBidi" w:hAnsiTheme="majorBidi" w:cstheme="majorBidi"/>
          <w:sz w:val="24"/>
          <w:szCs w:val="24"/>
        </w:rPr>
        <w:t>ndekse göre belirlenen ödeme bildirimlerinde ve tarihlerinde yürürlükteki kanunlar, yönetmelikler ve uygulama usulleri geçerli olacaktır.</w:t>
      </w:r>
      <w:r w:rsidR="00E27020" w:rsidRPr="00D45856">
        <w:rPr>
          <w:rFonts w:asciiTheme="majorBidi" w:hAnsiTheme="majorBidi" w:cstheme="majorBidi"/>
          <w:sz w:val="24"/>
          <w:szCs w:val="24"/>
        </w:rPr>
        <w:t xml:space="preserve"> (Yerinde okuma, uzaktan okuma vb.)</w:t>
      </w:r>
    </w:p>
    <w:p w14:paraId="72E9FE59" w14:textId="77777777" w:rsidR="004D23E9" w:rsidRPr="00D45856" w:rsidRDefault="004D23E9" w:rsidP="00257C91">
      <w:pPr>
        <w:rPr>
          <w:rFonts w:asciiTheme="majorBidi" w:hAnsiTheme="majorBidi" w:cstheme="majorBidi"/>
          <w:color w:val="auto"/>
        </w:rPr>
      </w:pPr>
    </w:p>
    <w:p w14:paraId="15CF9FAF" w14:textId="77777777" w:rsidR="004D23E9" w:rsidRPr="00D45856" w:rsidRDefault="00C873FF" w:rsidP="004D23E9">
      <w:pPr>
        <w:pStyle w:val="Gvdemetni0"/>
        <w:keepNext/>
        <w:keepLines/>
        <w:numPr>
          <w:ilvl w:val="1"/>
          <w:numId w:val="11"/>
        </w:numPr>
        <w:shd w:val="clear" w:color="auto" w:fill="auto"/>
        <w:tabs>
          <w:tab w:val="left" w:pos="0"/>
          <w:tab w:val="left" w:pos="478"/>
          <w:tab w:val="num" w:pos="567"/>
        </w:tabs>
        <w:overflowPunct w:val="0"/>
        <w:autoSpaceDE w:val="0"/>
        <w:autoSpaceDN w:val="0"/>
        <w:adjustRightInd w:val="0"/>
        <w:spacing w:before="0" w:after="0" w:line="240" w:lineRule="auto"/>
        <w:ind w:right="100"/>
        <w:contextualSpacing/>
        <w:rPr>
          <w:rFonts w:asciiTheme="majorBidi" w:hAnsiTheme="majorBidi" w:cstheme="majorBidi"/>
          <w:bCs/>
          <w:sz w:val="24"/>
          <w:szCs w:val="24"/>
        </w:rPr>
      </w:pPr>
      <w:r w:rsidRPr="00D45856">
        <w:rPr>
          <w:rFonts w:asciiTheme="majorBidi" w:hAnsiTheme="majorBidi" w:cstheme="majorBidi"/>
          <w:sz w:val="24"/>
          <w:szCs w:val="24"/>
        </w:rPr>
        <w:t>Yüklenici tüketim noktalarının her hangi birinde Elektrik Piyasası Mevzuatının ön gördüğü reaktif/</w:t>
      </w:r>
      <w:proofErr w:type="spellStart"/>
      <w:r w:rsidRPr="00D45856">
        <w:rPr>
          <w:rFonts w:asciiTheme="majorBidi" w:hAnsiTheme="majorBidi" w:cstheme="majorBidi"/>
          <w:sz w:val="24"/>
          <w:szCs w:val="24"/>
        </w:rPr>
        <w:t>kapasitif</w:t>
      </w:r>
      <w:proofErr w:type="spellEnd"/>
      <w:r w:rsidRPr="00D45856">
        <w:rPr>
          <w:rFonts w:asciiTheme="majorBidi" w:hAnsiTheme="majorBidi" w:cstheme="majorBidi"/>
          <w:sz w:val="24"/>
          <w:szCs w:val="24"/>
        </w:rPr>
        <w:t xml:space="preserve"> limit değerinin aşıldığını tespit etmesi durumunda idareyi okumanın yapıldığı ay sonrasında 15 gün içerisinde gerekli tedbiri alması için yazılı olarak uyaracaktır.</w:t>
      </w:r>
    </w:p>
    <w:p w14:paraId="592DC015" w14:textId="77777777" w:rsidR="004D23E9" w:rsidRPr="00D45856" w:rsidRDefault="004D23E9" w:rsidP="004D23E9">
      <w:pPr>
        <w:pStyle w:val="ListeParagraf"/>
        <w:rPr>
          <w:rFonts w:asciiTheme="majorBidi" w:hAnsiTheme="majorBidi" w:cstheme="majorBidi"/>
          <w:b/>
          <w:color w:val="auto"/>
        </w:rPr>
      </w:pPr>
    </w:p>
    <w:p w14:paraId="4B2ED8B8" w14:textId="77777777" w:rsidR="00F2409A" w:rsidRPr="00D45856" w:rsidRDefault="00C873FF" w:rsidP="009018D1">
      <w:pPr>
        <w:pStyle w:val="Gvdemetni0"/>
        <w:keepNext/>
        <w:keepLines/>
        <w:numPr>
          <w:ilvl w:val="1"/>
          <w:numId w:val="11"/>
        </w:numPr>
        <w:shd w:val="clear" w:color="auto" w:fill="auto"/>
        <w:tabs>
          <w:tab w:val="left" w:pos="0"/>
          <w:tab w:val="left" w:pos="478"/>
          <w:tab w:val="num" w:pos="567"/>
        </w:tabs>
        <w:overflowPunct w:val="0"/>
        <w:autoSpaceDE w:val="0"/>
        <w:autoSpaceDN w:val="0"/>
        <w:adjustRightInd w:val="0"/>
        <w:spacing w:before="0" w:after="0" w:line="240" w:lineRule="auto"/>
        <w:ind w:right="100"/>
        <w:contextualSpacing/>
        <w:rPr>
          <w:rFonts w:asciiTheme="majorBidi" w:hAnsiTheme="majorBidi" w:cstheme="majorBidi"/>
        </w:rPr>
      </w:pPr>
      <w:r w:rsidRPr="00D45856">
        <w:rPr>
          <w:rFonts w:asciiTheme="majorBidi" w:hAnsiTheme="majorBidi" w:cstheme="majorBidi"/>
          <w:bCs/>
          <w:sz w:val="24"/>
          <w:szCs w:val="24"/>
        </w:rPr>
        <w:lastRenderedPageBreak/>
        <w:t>İsteklilerin EPDK'nın yürürlükteki "Elektrik Piyasası Lisans Yönetmeliği</w:t>
      </w:r>
      <w:r w:rsidR="009018D1" w:rsidRPr="00D45856">
        <w:rPr>
          <w:rFonts w:asciiTheme="majorBidi" w:hAnsiTheme="majorBidi" w:cstheme="majorBidi"/>
          <w:bCs/>
          <w:sz w:val="24"/>
          <w:szCs w:val="24"/>
        </w:rPr>
        <w:t>" hükümlerine göre düzenlenmiş Lisansının</w:t>
      </w:r>
      <w:r w:rsidRPr="00D45856">
        <w:rPr>
          <w:rFonts w:asciiTheme="majorBidi" w:hAnsiTheme="majorBidi" w:cstheme="majorBidi"/>
          <w:bCs/>
          <w:sz w:val="24"/>
          <w:szCs w:val="24"/>
        </w:rPr>
        <w:t xml:space="preserve"> aslını veya noter onaylı suretini teklifleri ekinde vermeleri zorunludur.</w:t>
      </w:r>
      <w:bookmarkStart w:id="14" w:name="bookmark8"/>
    </w:p>
    <w:p w14:paraId="5F3CE4AE" w14:textId="77777777" w:rsidR="00E402B2" w:rsidRPr="00D45856" w:rsidRDefault="00E402B2" w:rsidP="00E402B2">
      <w:pPr>
        <w:pStyle w:val="Gvdemetni0"/>
        <w:keepNext/>
        <w:keepLines/>
        <w:shd w:val="clear" w:color="auto" w:fill="auto"/>
        <w:tabs>
          <w:tab w:val="left" w:pos="0"/>
          <w:tab w:val="left" w:pos="478"/>
        </w:tabs>
        <w:overflowPunct w:val="0"/>
        <w:autoSpaceDE w:val="0"/>
        <w:autoSpaceDN w:val="0"/>
        <w:adjustRightInd w:val="0"/>
        <w:spacing w:before="0" w:after="0" w:line="240" w:lineRule="auto"/>
        <w:ind w:right="100" w:firstLine="0"/>
        <w:contextualSpacing/>
        <w:rPr>
          <w:rFonts w:asciiTheme="majorBidi" w:hAnsiTheme="majorBidi" w:cstheme="majorBidi"/>
        </w:rPr>
      </w:pPr>
    </w:p>
    <w:p w14:paraId="3E1DDF3F" w14:textId="77777777" w:rsidR="00F2409A" w:rsidRPr="00D45856" w:rsidRDefault="00F2409A" w:rsidP="001C272F">
      <w:pPr>
        <w:pStyle w:val="Gvdemetni0"/>
        <w:keepNext/>
        <w:keepLines/>
        <w:numPr>
          <w:ilvl w:val="1"/>
          <w:numId w:val="11"/>
        </w:numPr>
        <w:shd w:val="clear" w:color="auto" w:fill="auto"/>
        <w:tabs>
          <w:tab w:val="left" w:pos="0"/>
          <w:tab w:val="left" w:pos="478"/>
          <w:tab w:val="num" w:pos="567"/>
        </w:tabs>
        <w:overflowPunct w:val="0"/>
        <w:autoSpaceDE w:val="0"/>
        <w:autoSpaceDN w:val="0"/>
        <w:adjustRightInd w:val="0"/>
        <w:spacing w:before="0" w:after="0" w:line="240" w:lineRule="auto"/>
        <w:ind w:right="100"/>
        <w:contextualSpacing/>
        <w:rPr>
          <w:rFonts w:asciiTheme="majorBidi" w:hAnsiTheme="majorBidi" w:cstheme="majorBidi"/>
          <w:sz w:val="24"/>
          <w:szCs w:val="24"/>
        </w:rPr>
      </w:pPr>
      <w:r w:rsidRPr="00D45856">
        <w:rPr>
          <w:rFonts w:asciiTheme="majorBidi" w:hAnsiTheme="majorBidi" w:cstheme="majorBidi"/>
          <w:sz w:val="24"/>
          <w:szCs w:val="24"/>
        </w:rPr>
        <w:t xml:space="preserve">Yüklenici, aylık olarak kümülatif toplam </w:t>
      </w:r>
      <w:r w:rsidR="001C272F" w:rsidRPr="00D45856">
        <w:rPr>
          <w:rFonts w:asciiTheme="majorBidi" w:hAnsiTheme="majorBidi" w:cstheme="majorBidi"/>
          <w:sz w:val="24"/>
          <w:szCs w:val="24"/>
        </w:rPr>
        <w:t>elektrik enerjisi (</w:t>
      </w:r>
      <w:proofErr w:type="spellStart"/>
      <w:r w:rsidR="001C272F" w:rsidRPr="00D45856">
        <w:rPr>
          <w:rFonts w:asciiTheme="majorBidi" w:hAnsiTheme="majorBidi" w:cstheme="majorBidi"/>
          <w:sz w:val="24"/>
          <w:szCs w:val="24"/>
        </w:rPr>
        <w:t>kWh</w:t>
      </w:r>
      <w:proofErr w:type="spellEnd"/>
      <w:r w:rsidR="001C272F" w:rsidRPr="00D45856">
        <w:rPr>
          <w:rFonts w:asciiTheme="majorBidi" w:hAnsiTheme="majorBidi" w:cstheme="majorBidi"/>
          <w:sz w:val="24"/>
          <w:szCs w:val="24"/>
        </w:rPr>
        <w:t>) miktarını takip ederek, ilgili mevzuatlarda belirlenen sözleşme artış limitine, sözleşme dönemi dolmadan ulaşılacağını ön görüyorsa, bir ay önceden İdareyi bilgilendirecektir.</w:t>
      </w:r>
    </w:p>
    <w:p w14:paraId="1B0A4D47" w14:textId="77777777" w:rsidR="004D23E9" w:rsidRPr="00D45856" w:rsidRDefault="004D23E9" w:rsidP="004D23E9">
      <w:pPr>
        <w:pStyle w:val="ListeParagraf"/>
        <w:rPr>
          <w:rFonts w:asciiTheme="majorBidi" w:hAnsiTheme="majorBidi" w:cstheme="majorBidi"/>
          <w:bCs/>
          <w:color w:val="auto"/>
        </w:rPr>
      </w:pPr>
    </w:p>
    <w:p w14:paraId="75436B04" w14:textId="77777777" w:rsidR="00C873FF" w:rsidRPr="00D45856" w:rsidRDefault="004D23E9" w:rsidP="00A15D9E">
      <w:pPr>
        <w:pStyle w:val="nusret"/>
      </w:pPr>
      <w:bookmarkStart w:id="15" w:name="_Toc25934538"/>
      <w:r w:rsidRPr="00D45856">
        <w:t>G</w:t>
      </w:r>
      <w:r w:rsidR="00C873FF" w:rsidRPr="00D45856">
        <w:t>İZLİLİK:</w:t>
      </w:r>
      <w:bookmarkEnd w:id="14"/>
      <w:bookmarkEnd w:id="15"/>
    </w:p>
    <w:p w14:paraId="366D6A92" w14:textId="77777777" w:rsidR="004D23E9" w:rsidRPr="00D45856" w:rsidRDefault="00C873FF" w:rsidP="004D23E9">
      <w:pPr>
        <w:pStyle w:val="Gvdemetni0"/>
        <w:keepNext/>
        <w:keepLines/>
        <w:numPr>
          <w:ilvl w:val="1"/>
          <w:numId w:val="11"/>
        </w:numPr>
        <w:shd w:val="clear" w:color="auto" w:fill="auto"/>
        <w:tabs>
          <w:tab w:val="left" w:pos="0"/>
          <w:tab w:val="left" w:pos="478"/>
        </w:tabs>
        <w:overflowPunct w:val="0"/>
        <w:autoSpaceDE w:val="0"/>
        <w:autoSpaceDN w:val="0"/>
        <w:adjustRightInd w:val="0"/>
        <w:spacing w:before="0" w:after="0" w:line="240" w:lineRule="auto"/>
        <w:ind w:right="100"/>
        <w:contextualSpacing/>
        <w:rPr>
          <w:rFonts w:asciiTheme="majorBidi" w:hAnsiTheme="majorBidi" w:cstheme="majorBidi"/>
          <w:sz w:val="24"/>
          <w:szCs w:val="24"/>
        </w:rPr>
      </w:pPr>
      <w:r w:rsidRPr="00D45856">
        <w:rPr>
          <w:rFonts w:asciiTheme="majorBidi" w:hAnsiTheme="majorBidi" w:cstheme="majorBidi"/>
          <w:sz w:val="24"/>
          <w:szCs w:val="24"/>
        </w:rPr>
        <w:t>Bu şartname kapsamında İdare tüketim birimlerine verilen ve alınan tüm bilgiler özel ve gizlidir.</w:t>
      </w:r>
    </w:p>
    <w:p w14:paraId="1E9E2F18" w14:textId="77777777" w:rsidR="00C01BC6" w:rsidRPr="00D45856" w:rsidRDefault="00C01BC6" w:rsidP="00C01BC6">
      <w:pPr>
        <w:pStyle w:val="Gvdemetni0"/>
        <w:keepNext/>
        <w:keepLines/>
        <w:shd w:val="clear" w:color="auto" w:fill="auto"/>
        <w:tabs>
          <w:tab w:val="left" w:pos="0"/>
          <w:tab w:val="left" w:pos="478"/>
        </w:tabs>
        <w:overflowPunct w:val="0"/>
        <w:autoSpaceDE w:val="0"/>
        <w:autoSpaceDN w:val="0"/>
        <w:adjustRightInd w:val="0"/>
        <w:spacing w:before="0" w:after="0" w:line="240" w:lineRule="auto"/>
        <w:ind w:right="100" w:firstLine="0"/>
        <w:contextualSpacing/>
        <w:rPr>
          <w:rFonts w:asciiTheme="majorBidi" w:hAnsiTheme="majorBidi" w:cstheme="majorBidi"/>
          <w:sz w:val="24"/>
          <w:szCs w:val="24"/>
        </w:rPr>
      </w:pPr>
    </w:p>
    <w:p w14:paraId="35816D35" w14:textId="77777777" w:rsidR="004D23E9" w:rsidRPr="00D45856" w:rsidRDefault="00C873FF" w:rsidP="004D23E9">
      <w:pPr>
        <w:pStyle w:val="Gvdemetni0"/>
        <w:keepNext/>
        <w:keepLines/>
        <w:numPr>
          <w:ilvl w:val="1"/>
          <w:numId w:val="11"/>
        </w:numPr>
        <w:shd w:val="clear" w:color="auto" w:fill="auto"/>
        <w:tabs>
          <w:tab w:val="left" w:pos="0"/>
          <w:tab w:val="left" w:pos="478"/>
        </w:tabs>
        <w:overflowPunct w:val="0"/>
        <w:autoSpaceDE w:val="0"/>
        <w:autoSpaceDN w:val="0"/>
        <w:adjustRightInd w:val="0"/>
        <w:spacing w:before="0" w:after="0" w:line="240" w:lineRule="auto"/>
        <w:ind w:right="100"/>
        <w:contextualSpacing/>
        <w:rPr>
          <w:rFonts w:asciiTheme="majorBidi" w:hAnsiTheme="majorBidi" w:cstheme="majorBidi"/>
          <w:sz w:val="24"/>
          <w:szCs w:val="24"/>
        </w:rPr>
      </w:pPr>
      <w:r w:rsidRPr="00D45856">
        <w:rPr>
          <w:rFonts w:asciiTheme="majorBidi" w:hAnsiTheme="majorBidi" w:cstheme="majorBidi"/>
          <w:sz w:val="24"/>
          <w:szCs w:val="24"/>
        </w:rPr>
        <w:t>Bu şartnameye yönelik uygulamalar şartname dışında herhangi bir amaç için kullanılamaz.</w:t>
      </w:r>
    </w:p>
    <w:p w14:paraId="41475AA7" w14:textId="77777777" w:rsidR="00C01BC6" w:rsidRPr="00D45856" w:rsidRDefault="00C01BC6" w:rsidP="00C01BC6">
      <w:pPr>
        <w:pStyle w:val="Gvdemetni0"/>
        <w:keepNext/>
        <w:keepLines/>
        <w:shd w:val="clear" w:color="auto" w:fill="auto"/>
        <w:tabs>
          <w:tab w:val="left" w:pos="0"/>
          <w:tab w:val="left" w:pos="478"/>
        </w:tabs>
        <w:overflowPunct w:val="0"/>
        <w:autoSpaceDE w:val="0"/>
        <w:autoSpaceDN w:val="0"/>
        <w:adjustRightInd w:val="0"/>
        <w:spacing w:before="0" w:after="0" w:line="240" w:lineRule="auto"/>
        <w:ind w:right="100" w:firstLine="0"/>
        <w:contextualSpacing/>
        <w:rPr>
          <w:rFonts w:asciiTheme="majorBidi" w:hAnsiTheme="majorBidi" w:cstheme="majorBidi"/>
          <w:sz w:val="24"/>
          <w:szCs w:val="24"/>
        </w:rPr>
      </w:pPr>
    </w:p>
    <w:p w14:paraId="696D8EAF" w14:textId="77777777" w:rsidR="004D23E9" w:rsidRPr="00D45856" w:rsidRDefault="00C873FF" w:rsidP="004D23E9">
      <w:pPr>
        <w:pStyle w:val="Gvdemetni0"/>
        <w:keepNext/>
        <w:keepLines/>
        <w:numPr>
          <w:ilvl w:val="1"/>
          <w:numId w:val="11"/>
        </w:numPr>
        <w:shd w:val="clear" w:color="auto" w:fill="auto"/>
        <w:tabs>
          <w:tab w:val="left" w:pos="0"/>
          <w:tab w:val="left" w:pos="478"/>
        </w:tabs>
        <w:overflowPunct w:val="0"/>
        <w:autoSpaceDE w:val="0"/>
        <w:autoSpaceDN w:val="0"/>
        <w:adjustRightInd w:val="0"/>
        <w:spacing w:before="0" w:after="0" w:line="240" w:lineRule="auto"/>
        <w:ind w:right="100"/>
        <w:contextualSpacing/>
        <w:rPr>
          <w:rFonts w:asciiTheme="majorBidi" w:hAnsiTheme="majorBidi" w:cstheme="majorBidi"/>
          <w:sz w:val="24"/>
          <w:szCs w:val="24"/>
        </w:rPr>
      </w:pPr>
      <w:r w:rsidRPr="00D45856">
        <w:rPr>
          <w:rFonts w:asciiTheme="majorBidi" w:hAnsiTheme="majorBidi" w:cstheme="majorBidi"/>
          <w:sz w:val="24"/>
          <w:szCs w:val="24"/>
        </w:rPr>
        <w:t>İdarenin onayı olmadıkça çoğaltılamaz, üçüncü şahıslara verilemez.</w:t>
      </w:r>
    </w:p>
    <w:p w14:paraId="2B07BD7F" w14:textId="77777777" w:rsidR="00C01BC6" w:rsidRPr="00D45856" w:rsidRDefault="00C01BC6" w:rsidP="00C01BC6">
      <w:pPr>
        <w:pStyle w:val="ListeParagraf"/>
        <w:rPr>
          <w:rFonts w:asciiTheme="majorBidi" w:hAnsiTheme="majorBidi" w:cstheme="majorBidi"/>
          <w:color w:val="auto"/>
        </w:rPr>
      </w:pPr>
    </w:p>
    <w:p w14:paraId="62FD7685" w14:textId="77777777" w:rsidR="00C873FF" w:rsidRPr="00D45856" w:rsidRDefault="00C873FF" w:rsidP="004D23E9">
      <w:pPr>
        <w:pStyle w:val="Gvdemetni0"/>
        <w:keepNext/>
        <w:keepLines/>
        <w:numPr>
          <w:ilvl w:val="1"/>
          <w:numId w:val="11"/>
        </w:numPr>
        <w:shd w:val="clear" w:color="auto" w:fill="auto"/>
        <w:tabs>
          <w:tab w:val="left" w:pos="0"/>
          <w:tab w:val="left" w:pos="478"/>
        </w:tabs>
        <w:overflowPunct w:val="0"/>
        <w:autoSpaceDE w:val="0"/>
        <w:autoSpaceDN w:val="0"/>
        <w:adjustRightInd w:val="0"/>
        <w:spacing w:before="0" w:after="0" w:line="240" w:lineRule="auto"/>
        <w:ind w:right="100"/>
        <w:contextualSpacing/>
        <w:rPr>
          <w:rFonts w:asciiTheme="majorBidi" w:hAnsiTheme="majorBidi" w:cstheme="majorBidi"/>
          <w:sz w:val="24"/>
          <w:szCs w:val="24"/>
        </w:rPr>
      </w:pPr>
      <w:r w:rsidRPr="00D45856">
        <w:rPr>
          <w:rFonts w:asciiTheme="majorBidi" w:hAnsiTheme="majorBidi" w:cstheme="majorBidi"/>
          <w:sz w:val="24"/>
          <w:szCs w:val="24"/>
        </w:rPr>
        <w:t>Sözleşme sona erse dahi gizlilik konusundaki yükümlülük hiçbir şekilde sona ermez.</w:t>
      </w:r>
    </w:p>
    <w:p w14:paraId="30B8ADCD" w14:textId="77777777" w:rsidR="004D23E9" w:rsidRPr="00D45856" w:rsidRDefault="004D23E9" w:rsidP="004D23E9">
      <w:pPr>
        <w:pStyle w:val="Gvdemetni0"/>
        <w:keepNext/>
        <w:keepLines/>
        <w:shd w:val="clear" w:color="auto" w:fill="auto"/>
        <w:tabs>
          <w:tab w:val="left" w:pos="0"/>
          <w:tab w:val="left" w:pos="478"/>
        </w:tabs>
        <w:overflowPunct w:val="0"/>
        <w:autoSpaceDE w:val="0"/>
        <w:autoSpaceDN w:val="0"/>
        <w:adjustRightInd w:val="0"/>
        <w:spacing w:before="0" w:after="0" w:line="240" w:lineRule="auto"/>
        <w:ind w:right="100" w:firstLine="0"/>
        <w:contextualSpacing/>
        <w:rPr>
          <w:rFonts w:asciiTheme="majorBidi" w:hAnsiTheme="majorBidi" w:cstheme="majorBidi"/>
          <w:sz w:val="24"/>
          <w:szCs w:val="24"/>
        </w:rPr>
      </w:pPr>
    </w:p>
    <w:p w14:paraId="37F05103" w14:textId="77777777" w:rsidR="004D23E9" w:rsidRPr="00D45856" w:rsidRDefault="004D23E9" w:rsidP="004D23E9">
      <w:pPr>
        <w:pStyle w:val="Gvdemetni0"/>
        <w:keepNext/>
        <w:keepLines/>
        <w:shd w:val="clear" w:color="auto" w:fill="auto"/>
        <w:tabs>
          <w:tab w:val="left" w:pos="0"/>
          <w:tab w:val="left" w:pos="478"/>
        </w:tabs>
        <w:overflowPunct w:val="0"/>
        <w:autoSpaceDE w:val="0"/>
        <w:autoSpaceDN w:val="0"/>
        <w:adjustRightInd w:val="0"/>
        <w:spacing w:before="0" w:after="0" w:line="240" w:lineRule="auto"/>
        <w:ind w:right="100" w:firstLine="0"/>
        <w:contextualSpacing/>
        <w:rPr>
          <w:rFonts w:asciiTheme="majorBidi" w:hAnsiTheme="majorBidi" w:cstheme="majorBidi"/>
          <w:sz w:val="24"/>
          <w:szCs w:val="24"/>
        </w:rPr>
      </w:pPr>
    </w:p>
    <w:p w14:paraId="1960BB21" w14:textId="77777777" w:rsidR="00C873FF" w:rsidRDefault="00C873FF" w:rsidP="00B8140F">
      <w:pPr>
        <w:pStyle w:val="Gvdemetni60"/>
        <w:shd w:val="clear" w:color="auto" w:fill="auto"/>
        <w:spacing w:before="0" w:after="0" w:line="240" w:lineRule="auto"/>
        <w:ind w:firstLine="0"/>
        <w:contextualSpacing/>
        <w:rPr>
          <w:rStyle w:val="Gvdemetni6Corbel"/>
          <w:rFonts w:asciiTheme="majorBidi" w:hAnsiTheme="majorBidi" w:cstheme="majorBidi"/>
          <w:b w:val="0"/>
          <w:i w:val="0"/>
          <w:color w:val="auto"/>
          <w:sz w:val="24"/>
          <w:szCs w:val="24"/>
        </w:rPr>
      </w:pPr>
      <w:r w:rsidRPr="00D45856">
        <w:rPr>
          <w:rFonts w:asciiTheme="majorBidi" w:hAnsiTheme="majorBidi" w:cstheme="majorBidi"/>
          <w:b w:val="0"/>
          <w:i w:val="0"/>
          <w:sz w:val="24"/>
          <w:szCs w:val="24"/>
        </w:rPr>
        <w:t>İş bu teknik şartname 1</w:t>
      </w:r>
      <w:r w:rsidR="00FA2B23" w:rsidRPr="00D45856">
        <w:rPr>
          <w:rFonts w:asciiTheme="majorBidi" w:hAnsiTheme="majorBidi" w:cstheme="majorBidi"/>
          <w:b w:val="0"/>
          <w:i w:val="0"/>
          <w:sz w:val="24"/>
          <w:szCs w:val="24"/>
        </w:rPr>
        <w:t>2</w:t>
      </w:r>
      <w:r w:rsidRPr="00D45856">
        <w:rPr>
          <w:rFonts w:asciiTheme="majorBidi" w:hAnsiTheme="majorBidi" w:cstheme="majorBidi"/>
          <w:b w:val="0"/>
          <w:i w:val="0"/>
          <w:sz w:val="24"/>
          <w:szCs w:val="24"/>
        </w:rPr>
        <w:t xml:space="preserve"> (on</w:t>
      </w:r>
      <w:r w:rsidR="00FA2B23" w:rsidRPr="00D45856">
        <w:rPr>
          <w:rFonts w:asciiTheme="majorBidi" w:hAnsiTheme="majorBidi" w:cstheme="majorBidi"/>
          <w:b w:val="0"/>
          <w:i w:val="0"/>
          <w:sz w:val="24"/>
          <w:szCs w:val="24"/>
        </w:rPr>
        <w:t xml:space="preserve"> iki</w:t>
      </w:r>
      <w:r w:rsidRPr="00D45856">
        <w:rPr>
          <w:rFonts w:asciiTheme="majorBidi" w:hAnsiTheme="majorBidi" w:cstheme="majorBidi"/>
          <w:b w:val="0"/>
          <w:i w:val="0"/>
          <w:sz w:val="24"/>
          <w:szCs w:val="24"/>
        </w:rPr>
        <w:t xml:space="preserve">)madde ve </w:t>
      </w:r>
      <w:r w:rsidR="00FA2B23" w:rsidRPr="00D45856">
        <w:rPr>
          <w:rFonts w:asciiTheme="majorBidi" w:hAnsiTheme="majorBidi" w:cstheme="majorBidi"/>
          <w:b w:val="0"/>
          <w:i w:val="0"/>
          <w:sz w:val="24"/>
          <w:szCs w:val="24"/>
        </w:rPr>
        <w:t>7</w:t>
      </w:r>
      <w:r w:rsidRPr="00D45856">
        <w:rPr>
          <w:rFonts w:asciiTheme="majorBidi" w:hAnsiTheme="majorBidi" w:cstheme="majorBidi"/>
          <w:b w:val="0"/>
          <w:i w:val="0"/>
          <w:sz w:val="24"/>
          <w:szCs w:val="24"/>
        </w:rPr>
        <w:t xml:space="preserve"> (</w:t>
      </w:r>
      <w:r w:rsidR="00FA2B23" w:rsidRPr="00D45856">
        <w:rPr>
          <w:rFonts w:asciiTheme="majorBidi" w:hAnsiTheme="majorBidi" w:cstheme="majorBidi"/>
          <w:b w:val="0"/>
          <w:i w:val="0"/>
          <w:sz w:val="24"/>
          <w:szCs w:val="24"/>
        </w:rPr>
        <w:t>yedi) sayfadan ve 2 (iki</w:t>
      </w:r>
      <w:r w:rsidRPr="00D45856">
        <w:rPr>
          <w:rFonts w:asciiTheme="majorBidi" w:hAnsiTheme="majorBidi" w:cstheme="majorBidi"/>
          <w:b w:val="0"/>
          <w:i w:val="0"/>
          <w:sz w:val="24"/>
          <w:szCs w:val="24"/>
        </w:rPr>
        <w:t>)  ekten ibarettir</w:t>
      </w:r>
      <w:r w:rsidRPr="00D45856">
        <w:rPr>
          <w:rStyle w:val="Gvdemetni6Corbel"/>
          <w:rFonts w:asciiTheme="majorBidi" w:hAnsiTheme="majorBidi" w:cstheme="majorBidi"/>
          <w:b w:val="0"/>
          <w:i w:val="0"/>
          <w:color w:val="auto"/>
          <w:sz w:val="24"/>
          <w:szCs w:val="24"/>
        </w:rPr>
        <w:t>.</w:t>
      </w:r>
      <w:bookmarkStart w:id="16" w:name="bookmark9"/>
      <w:bookmarkEnd w:id="16"/>
    </w:p>
    <w:p w14:paraId="2EF7AF11" w14:textId="77777777" w:rsidR="00EC27E6" w:rsidRDefault="00EC27E6" w:rsidP="00B8140F">
      <w:pPr>
        <w:pStyle w:val="Gvdemetni60"/>
        <w:shd w:val="clear" w:color="auto" w:fill="auto"/>
        <w:spacing w:before="0" w:after="0" w:line="240" w:lineRule="auto"/>
        <w:ind w:firstLine="0"/>
        <w:contextualSpacing/>
        <w:rPr>
          <w:rStyle w:val="Gvdemetni6Corbel"/>
          <w:rFonts w:asciiTheme="majorBidi" w:hAnsiTheme="majorBidi" w:cstheme="majorBidi"/>
          <w:b w:val="0"/>
          <w:i w:val="0"/>
          <w:color w:val="auto"/>
          <w:sz w:val="24"/>
          <w:szCs w:val="24"/>
        </w:rPr>
      </w:pPr>
    </w:p>
    <w:p w14:paraId="6F03DCFD" w14:textId="77777777" w:rsidR="00EC27E6" w:rsidRDefault="00EC27E6" w:rsidP="00B8140F">
      <w:pPr>
        <w:pStyle w:val="Gvdemetni60"/>
        <w:shd w:val="clear" w:color="auto" w:fill="auto"/>
        <w:spacing w:before="0" w:after="0" w:line="240" w:lineRule="auto"/>
        <w:ind w:firstLine="0"/>
        <w:contextualSpacing/>
        <w:rPr>
          <w:rStyle w:val="Gvdemetni6Corbel"/>
          <w:rFonts w:asciiTheme="majorBidi" w:hAnsiTheme="majorBidi" w:cstheme="majorBidi"/>
          <w:b w:val="0"/>
          <w:i w:val="0"/>
          <w:color w:val="auto"/>
          <w:sz w:val="24"/>
          <w:szCs w:val="24"/>
        </w:rPr>
      </w:pPr>
    </w:p>
    <w:p w14:paraId="0241D07F" w14:textId="77777777" w:rsidR="00EC27E6" w:rsidRDefault="00EC27E6" w:rsidP="00B8140F">
      <w:pPr>
        <w:pStyle w:val="Gvdemetni60"/>
        <w:shd w:val="clear" w:color="auto" w:fill="auto"/>
        <w:spacing w:before="0" w:after="0" w:line="240" w:lineRule="auto"/>
        <w:ind w:firstLine="0"/>
        <w:contextualSpacing/>
        <w:rPr>
          <w:rStyle w:val="Gvdemetni6Corbel"/>
          <w:rFonts w:asciiTheme="majorBidi" w:hAnsiTheme="majorBidi" w:cstheme="majorBidi"/>
          <w:b w:val="0"/>
          <w:i w:val="0"/>
          <w:color w:val="auto"/>
          <w:sz w:val="24"/>
          <w:szCs w:val="24"/>
        </w:rPr>
      </w:pPr>
    </w:p>
    <w:p w14:paraId="11AD2700" w14:textId="77777777" w:rsidR="00EC27E6" w:rsidRDefault="00EC27E6" w:rsidP="00B8140F">
      <w:pPr>
        <w:pStyle w:val="Gvdemetni60"/>
        <w:shd w:val="clear" w:color="auto" w:fill="auto"/>
        <w:spacing w:before="0" w:after="0" w:line="240" w:lineRule="auto"/>
        <w:ind w:firstLine="0"/>
        <w:contextualSpacing/>
        <w:rPr>
          <w:rStyle w:val="Gvdemetni6Corbel"/>
          <w:rFonts w:asciiTheme="majorBidi" w:hAnsiTheme="majorBidi" w:cstheme="majorBidi"/>
          <w:b w:val="0"/>
          <w:i w:val="0"/>
          <w:color w:val="auto"/>
          <w:sz w:val="24"/>
          <w:szCs w:val="24"/>
        </w:rPr>
      </w:pPr>
    </w:p>
    <w:p w14:paraId="3ABDDC4E" w14:textId="77777777" w:rsidR="00F55A0C" w:rsidRDefault="00F55A0C" w:rsidP="00B8140F">
      <w:pPr>
        <w:pStyle w:val="Gvdemetni60"/>
        <w:shd w:val="clear" w:color="auto" w:fill="auto"/>
        <w:spacing w:before="0" w:after="0" w:line="240" w:lineRule="auto"/>
        <w:ind w:firstLine="0"/>
        <w:contextualSpacing/>
        <w:rPr>
          <w:rStyle w:val="Gvdemetni6Corbel"/>
          <w:rFonts w:asciiTheme="majorBidi" w:hAnsiTheme="majorBidi" w:cstheme="majorBidi"/>
          <w:b w:val="0"/>
          <w:i w:val="0"/>
          <w:color w:val="auto"/>
          <w:sz w:val="24"/>
          <w:szCs w:val="24"/>
        </w:rPr>
      </w:pPr>
    </w:p>
    <w:p w14:paraId="20B963BF" w14:textId="77777777" w:rsidR="00F55A0C" w:rsidRDefault="00F55A0C" w:rsidP="00B8140F">
      <w:pPr>
        <w:pStyle w:val="Gvdemetni60"/>
        <w:shd w:val="clear" w:color="auto" w:fill="auto"/>
        <w:spacing w:before="0" w:after="0" w:line="240" w:lineRule="auto"/>
        <w:ind w:firstLine="0"/>
        <w:contextualSpacing/>
        <w:rPr>
          <w:rStyle w:val="Gvdemetni6Corbel"/>
          <w:rFonts w:asciiTheme="majorBidi" w:hAnsiTheme="majorBidi" w:cstheme="majorBidi"/>
          <w:b w:val="0"/>
          <w:i w:val="0"/>
          <w:color w:val="auto"/>
          <w:sz w:val="24"/>
          <w:szCs w:val="24"/>
        </w:rPr>
      </w:pPr>
    </w:p>
    <w:p w14:paraId="03344DD6" w14:textId="77777777" w:rsidR="00F55A0C" w:rsidRDefault="00E32DD9" w:rsidP="00B8140F">
      <w:pPr>
        <w:pStyle w:val="Gvdemetni60"/>
        <w:shd w:val="clear" w:color="auto" w:fill="auto"/>
        <w:spacing w:before="0" w:after="0" w:line="240" w:lineRule="auto"/>
        <w:ind w:firstLine="0"/>
        <w:contextualSpacing/>
        <w:rPr>
          <w:rStyle w:val="Gvdemetni6Corbel"/>
          <w:rFonts w:asciiTheme="majorBidi" w:hAnsiTheme="majorBidi" w:cstheme="majorBidi"/>
          <w:i w:val="0"/>
          <w:color w:val="auto"/>
          <w:sz w:val="24"/>
          <w:szCs w:val="24"/>
          <w:u w:val="single"/>
        </w:rPr>
      </w:pPr>
      <w:r>
        <w:rPr>
          <w:rStyle w:val="Gvdemetni6Corbel"/>
          <w:rFonts w:asciiTheme="majorBidi" w:hAnsiTheme="majorBidi" w:cstheme="majorBidi"/>
          <w:i w:val="0"/>
          <w:color w:val="auto"/>
          <w:sz w:val="24"/>
          <w:szCs w:val="24"/>
          <w:u w:val="single"/>
        </w:rPr>
        <w:t>Abone Bilgisi</w:t>
      </w:r>
      <w:r w:rsidR="000A1EE2">
        <w:rPr>
          <w:rStyle w:val="Gvdemetni6Corbel"/>
          <w:rFonts w:asciiTheme="majorBidi" w:hAnsiTheme="majorBidi" w:cstheme="majorBidi"/>
          <w:i w:val="0"/>
          <w:color w:val="auto"/>
          <w:sz w:val="24"/>
          <w:szCs w:val="24"/>
          <w:u w:val="single"/>
        </w:rPr>
        <w:t>:</w:t>
      </w:r>
    </w:p>
    <w:p w14:paraId="089ACE1B" w14:textId="77777777" w:rsidR="000A1EE2" w:rsidRDefault="000A1EE2" w:rsidP="00B8140F">
      <w:pPr>
        <w:pStyle w:val="Gvdemetni60"/>
        <w:shd w:val="clear" w:color="auto" w:fill="auto"/>
        <w:spacing w:before="0" w:after="0" w:line="240" w:lineRule="auto"/>
        <w:ind w:firstLine="0"/>
        <w:contextualSpacing/>
        <w:rPr>
          <w:rStyle w:val="Gvdemetni6Corbel"/>
          <w:rFonts w:asciiTheme="majorBidi" w:hAnsiTheme="majorBidi" w:cstheme="majorBidi"/>
          <w:b w:val="0"/>
          <w:i w:val="0"/>
          <w:color w:val="auto"/>
          <w:sz w:val="24"/>
          <w:szCs w:val="24"/>
        </w:rPr>
      </w:pPr>
      <w:r>
        <w:rPr>
          <w:rStyle w:val="Gvdemetni6Corbel"/>
          <w:rFonts w:asciiTheme="majorBidi" w:hAnsiTheme="majorBidi" w:cstheme="majorBidi"/>
          <w:b w:val="0"/>
          <w:i w:val="0"/>
          <w:color w:val="auto"/>
          <w:sz w:val="24"/>
          <w:szCs w:val="24"/>
        </w:rPr>
        <w:t>Tesisat numarası: 13001401</w:t>
      </w:r>
    </w:p>
    <w:p w14:paraId="35E1A09A" w14:textId="77777777" w:rsidR="000A1EE2" w:rsidRPr="000A1EE2" w:rsidRDefault="000A1EE2" w:rsidP="00B8140F">
      <w:pPr>
        <w:pStyle w:val="Gvdemetni60"/>
        <w:shd w:val="clear" w:color="auto" w:fill="auto"/>
        <w:spacing w:before="0" w:after="0" w:line="240" w:lineRule="auto"/>
        <w:ind w:firstLine="0"/>
        <w:contextualSpacing/>
        <w:rPr>
          <w:rStyle w:val="Gvdemetni6Corbel"/>
          <w:rFonts w:asciiTheme="majorBidi" w:hAnsiTheme="majorBidi" w:cstheme="majorBidi"/>
          <w:b w:val="0"/>
          <w:i w:val="0"/>
          <w:color w:val="auto"/>
          <w:sz w:val="24"/>
          <w:szCs w:val="24"/>
        </w:rPr>
      </w:pPr>
      <w:r>
        <w:rPr>
          <w:rStyle w:val="Gvdemetni6Corbel"/>
          <w:rFonts w:asciiTheme="majorBidi" w:hAnsiTheme="majorBidi" w:cstheme="majorBidi"/>
          <w:b w:val="0"/>
          <w:i w:val="0"/>
          <w:color w:val="auto"/>
          <w:sz w:val="24"/>
          <w:szCs w:val="24"/>
        </w:rPr>
        <w:t xml:space="preserve">Mevcut Tarife  </w:t>
      </w:r>
      <w:proofErr w:type="gramStart"/>
      <w:r>
        <w:rPr>
          <w:rStyle w:val="Gvdemetni6Corbel"/>
          <w:rFonts w:asciiTheme="majorBidi" w:hAnsiTheme="majorBidi" w:cstheme="majorBidi"/>
          <w:b w:val="0"/>
          <w:i w:val="0"/>
          <w:color w:val="auto"/>
          <w:sz w:val="24"/>
          <w:szCs w:val="24"/>
        </w:rPr>
        <w:t xml:space="preserve">  :</w:t>
      </w:r>
      <w:proofErr w:type="gramEnd"/>
      <w:r>
        <w:rPr>
          <w:rStyle w:val="Gvdemetni6Corbel"/>
          <w:rFonts w:asciiTheme="majorBidi" w:hAnsiTheme="majorBidi" w:cstheme="majorBidi"/>
          <w:b w:val="0"/>
          <w:i w:val="0"/>
          <w:color w:val="auto"/>
          <w:sz w:val="24"/>
          <w:szCs w:val="24"/>
        </w:rPr>
        <w:t xml:space="preserve"> OG Çift Terim Tek Zamanlı</w:t>
      </w:r>
    </w:p>
    <w:p w14:paraId="2BDB06A9" w14:textId="77777777" w:rsidR="000A1EE2" w:rsidRDefault="000A1EE2" w:rsidP="00B8140F">
      <w:pPr>
        <w:pStyle w:val="Gvdemetni60"/>
        <w:shd w:val="clear" w:color="auto" w:fill="auto"/>
        <w:spacing w:before="0" w:after="0" w:line="240" w:lineRule="auto"/>
        <w:ind w:firstLine="0"/>
        <w:contextualSpacing/>
        <w:rPr>
          <w:rStyle w:val="Gvdemetni6Corbel"/>
          <w:rFonts w:asciiTheme="majorBidi" w:hAnsiTheme="majorBidi" w:cstheme="majorBidi"/>
          <w:i w:val="0"/>
          <w:color w:val="auto"/>
          <w:sz w:val="24"/>
          <w:szCs w:val="24"/>
          <w:u w:val="single"/>
        </w:rPr>
      </w:pPr>
    </w:p>
    <w:p w14:paraId="0C9B39F8" w14:textId="77777777" w:rsidR="00F55A0C" w:rsidRDefault="00F55A0C" w:rsidP="00B8140F">
      <w:pPr>
        <w:pStyle w:val="Gvdemetni60"/>
        <w:shd w:val="clear" w:color="auto" w:fill="auto"/>
        <w:spacing w:before="0" w:after="0" w:line="240" w:lineRule="auto"/>
        <w:ind w:firstLine="0"/>
        <w:contextualSpacing/>
        <w:rPr>
          <w:rStyle w:val="Gvdemetni6Corbel"/>
          <w:rFonts w:asciiTheme="majorBidi" w:hAnsiTheme="majorBidi" w:cstheme="majorBidi"/>
          <w:i w:val="0"/>
          <w:color w:val="auto"/>
          <w:sz w:val="24"/>
          <w:szCs w:val="24"/>
          <w:u w:val="single"/>
        </w:rPr>
      </w:pPr>
    </w:p>
    <w:p w14:paraId="3A0B97E4" w14:textId="77777777" w:rsidR="008C16AC" w:rsidRPr="00F55A0C" w:rsidRDefault="008C16AC" w:rsidP="000A1EE2">
      <w:pPr>
        <w:pStyle w:val="Gvdemetni60"/>
        <w:shd w:val="clear" w:color="auto" w:fill="auto"/>
        <w:spacing w:before="0" w:after="0" w:line="240" w:lineRule="auto"/>
        <w:contextualSpacing/>
        <w:rPr>
          <w:rStyle w:val="Gvdemetni6Corbel"/>
          <w:rFonts w:asciiTheme="majorBidi" w:hAnsiTheme="majorBidi" w:cstheme="majorBidi"/>
          <w:i w:val="0"/>
          <w:color w:val="auto"/>
          <w:sz w:val="24"/>
          <w:szCs w:val="24"/>
          <w:u w:val="single"/>
        </w:rPr>
      </w:pPr>
    </w:p>
    <w:p w14:paraId="69CED387" w14:textId="77777777" w:rsidR="00ED6F90" w:rsidRDefault="00ED6F90" w:rsidP="00ED6F90">
      <w:pPr>
        <w:pStyle w:val="Gvdemetni60"/>
        <w:shd w:val="clear" w:color="auto" w:fill="auto"/>
        <w:spacing w:before="0" w:after="0" w:line="240" w:lineRule="auto"/>
        <w:ind w:left="720" w:firstLine="0"/>
        <w:contextualSpacing/>
        <w:rPr>
          <w:rStyle w:val="Gvdemetni6Corbel"/>
          <w:rFonts w:asciiTheme="majorBidi" w:hAnsiTheme="majorBidi" w:cstheme="majorBidi"/>
          <w:b w:val="0"/>
          <w:i w:val="0"/>
          <w:color w:val="auto"/>
          <w:sz w:val="24"/>
          <w:szCs w:val="24"/>
        </w:rPr>
      </w:pPr>
    </w:p>
    <w:p w14:paraId="3E95C9BE" w14:textId="77777777" w:rsidR="00ED6F90" w:rsidRDefault="00ED6F90" w:rsidP="00ED6F90">
      <w:pPr>
        <w:pStyle w:val="Gvdemetni60"/>
        <w:shd w:val="clear" w:color="auto" w:fill="auto"/>
        <w:spacing w:before="0" w:after="0" w:line="240" w:lineRule="auto"/>
        <w:ind w:left="720" w:firstLine="0"/>
        <w:contextualSpacing/>
        <w:rPr>
          <w:rStyle w:val="Gvdemetni6Corbel"/>
          <w:rFonts w:asciiTheme="majorBidi" w:hAnsiTheme="majorBidi" w:cstheme="majorBidi"/>
          <w:b w:val="0"/>
          <w:i w:val="0"/>
          <w:color w:val="auto"/>
          <w:sz w:val="24"/>
          <w:szCs w:val="24"/>
        </w:rPr>
      </w:pPr>
    </w:p>
    <w:p w14:paraId="136966DA" w14:textId="77777777" w:rsidR="00ED6F90" w:rsidRDefault="00ED6F90" w:rsidP="00ED6F90">
      <w:pPr>
        <w:pStyle w:val="Gvdemetni60"/>
        <w:shd w:val="clear" w:color="auto" w:fill="auto"/>
        <w:spacing w:before="0" w:after="0" w:line="240" w:lineRule="auto"/>
        <w:ind w:left="720" w:firstLine="0"/>
        <w:contextualSpacing/>
        <w:rPr>
          <w:rStyle w:val="Gvdemetni6Corbel"/>
          <w:rFonts w:asciiTheme="majorBidi" w:hAnsiTheme="majorBidi" w:cstheme="majorBidi"/>
          <w:b w:val="0"/>
          <w:i w:val="0"/>
          <w:color w:val="auto"/>
          <w:sz w:val="24"/>
          <w:szCs w:val="24"/>
        </w:rPr>
      </w:pPr>
    </w:p>
    <w:p w14:paraId="4D9B7117" w14:textId="77777777" w:rsidR="00ED6F90" w:rsidRDefault="00ED6F90" w:rsidP="00ED6F90">
      <w:pPr>
        <w:pStyle w:val="Gvdemetni60"/>
        <w:shd w:val="clear" w:color="auto" w:fill="auto"/>
        <w:spacing w:before="0" w:after="0" w:line="240" w:lineRule="auto"/>
        <w:ind w:left="720" w:firstLine="0"/>
        <w:contextualSpacing/>
        <w:rPr>
          <w:rStyle w:val="Gvdemetni6Corbel"/>
          <w:rFonts w:asciiTheme="majorBidi" w:hAnsiTheme="majorBidi" w:cstheme="majorBidi"/>
          <w:b w:val="0"/>
          <w:i w:val="0"/>
          <w:color w:val="auto"/>
          <w:sz w:val="24"/>
          <w:szCs w:val="24"/>
        </w:rPr>
      </w:pPr>
    </w:p>
    <w:p w14:paraId="5F4E6C86" w14:textId="77777777" w:rsidR="00ED6F90" w:rsidRDefault="00ED6F90" w:rsidP="00ED6F90">
      <w:pPr>
        <w:pStyle w:val="Gvdemetni60"/>
        <w:shd w:val="clear" w:color="auto" w:fill="auto"/>
        <w:spacing w:before="0" w:after="0" w:line="240" w:lineRule="auto"/>
        <w:ind w:left="720" w:firstLine="0"/>
        <w:contextualSpacing/>
        <w:rPr>
          <w:rStyle w:val="Gvdemetni6Corbel"/>
          <w:rFonts w:asciiTheme="majorBidi" w:hAnsiTheme="majorBidi" w:cstheme="majorBidi"/>
          <w:b w:val="0"/>
          <w:i w:val="0"/>
          <w:color w:val="auto"/>
          <w:sz w:val="24"/>
          <w:szCs w:val="24"/>
        </w:rPr>
      </w:pPr>
    </w:p>
    <w:p w14:paraId="5EA64378" w14:textId="77777777" w:rsidR="00ED6F90" w:rsidRDefault="00ED6F90" w:rsidP="00ED6F90">
      <w:pPr>
        <w:pStyle w:val="Gvdemetni60"/>
        <w:shd w:val="clear" w:color="auto" w:fill="auto"/>
        <w:spacing w:before="0" w:after="0" w:line="240" w:lineRule="auto"/>
        <w:ind w:left="720" w:firstLine="0"/>
        <w:contextualSpacing/>
        <w:rPr>
          <w:rStyle w:val="Gvdemetni6Corbel"/>
          <w:rFonts w:asciiTheme="majorBidi" w:hAnsiTheme="majorBidi" w:cstheme="majorBidi"/>
          <w:b w:val="0"/>
          <w:i w:val="0"/>
          <w:color w:val="auto"/>
          <w:sz w:val="24"/>
          <w:szCs w:val="24"/>
        </w:rPr>
      </w:pPr>
    </w:p>
    <w:p w14:paraId="2B7736ED" w14:textId="77777777" w:rsidR="00ED6F90" w:rsidRDefault="00ED6F90" w:rsidP="00ED6F90">
      <w:pPr>
        <w:pStyle w:val="Gvdemetni60"/>
        <w:shd w:val="clear" w:color="auto" w:fill="auto"/>
        <w:spacing w:before="0" w:after="0" w:line="240" w:lineRule="auto"/>
        <w:ind w:left="720" w:firstLine="0"/>
        <w:contextualSpacing/>
        <w:rPr>
          <w:rStyle w:val="Gvdemetni6Corbel"/>
          <w:rFonts w:asciiTheme="majorBidi" w:hAnsiTheme="majorBidi" w:cstheme="majorBidi"/>
          <w:b w:val="0"/>
          <w:i w:val="0"/>
          <w:color w:val="auto"/>
          <w:sz w:val="24"/>
          <w:szCs w:val="24"/>
        </w:rPr>
      </w:pPr>
    </w:p>
    <w:p w14:paraId="1782DDE5" w14:textId="77777777" w:rsidR="00ED6F90" w:rsidRDefault="00ED6F90" w:rsidP="00ED6F90">
      <w:pPr>
        <w:pStyle w:val="Gvdemetni60"/>
        <w:shd w:val="clear" w:color="auto" w:fill="auto"/>
        <w:spacing w:before="0" w:after="0" w:line="240" w:lineRule="auto"/>
        <w:ind w:left="720" w:firstLine="0"/>
        <w:contextualSpacing/>
        <w:rPr>
          <w:rStyle w:val="Gvdemetni6Corbel"/>
          <w:rFonts w:asciiTheme="majorBidi" w:hAnsiTheme="majorBidi" w:cstheme="majorBidi"/>
          <w:b w:val="0"/>
          <w:i w:val="0"/>
          <w:color w:val="auto"/>
          <w:sz w:val="24"/>
          <w:szCs w:val="24"/>
        </w:rPr>
      </w:pPr>
    </w:p>
    <w:p w14:paraId="12874BB9" w14:textId="77777777" w:rsidR="00ED6F90" w:rsidRDefault="00ED6F90" w:rsidP="00ED6F90">
      <w:pPr>
        <w:pStyle w:val="Gvdemetni60"/>
        <w:shd w:val="clear" w:color="auto" w:fill="auto"/>
        <w:spacing w:before="0" w:after="0" w:line="240" w:lineRule="auto"/>
        <w:ind w:left="720" w:firstLine="0"/>
        <w:contextualSpacing/>
        <w:rPr>
          <w:rStyle w:val="Gvdemetni6Corbel"/>
          <w:rFonts w:asciiTheme="majorBidi" w:hAnsiTheme="majorBidi" w:cstheme="majorBidi"/>
          <w:b w:val="0"/>
          <w:i w:val="0"/>
          <w:color w:val="auto"/>
          <w:sz w:val="24"/>
          <w:szCs w:val="24"/>
        </w:rPr>
      </w:pPr>
    </w:p>
    <w:p w14:paraId="6B70AE27" w14:textId="77777777" w:rsidR="00ED6F90" w:rsidRPr="00F55A0C" w:rsidRDefault="00ED6F90" w:rsidP="00ED6F90">
      <w:pPr>
        <w:pStyle w:val="Gvdemetni60"/>
        <w:shd w:val="clear" w:color="auto" w:fill="auto"/>
        <w:tabs>
          <w:tab w:val="left" w:pos="8715"/>
        </w:tabs>
        <w:spacing w:before="0" w:after="0" w:line="240" w:lineRule="auto"/>
        <w:ind w:left="720" w:firstLine="0"/>
        <w:contextualSpacing/>
        <w:rPr>
          <w:rStyle w:val="Gvdemetni6Corbel"/>
          <w:rFonts w:asciiTheme="majorBidi" w:hAnsiTheme="majorBidi" w:cstheme="majorBidi"/>
          <w:i w:val="0"/>
          <w:color w:val="auto"/>
          <w:sz w:val="24"/>
          <w:szCs w:val="24"/>
          <w:u w:val="single"/>
        </w:rPr>
      </w:pPr>
    </w:p>
    <w:sectPr w:rsidR="00ED6F90" w:rsidRPr="00F55A0C" w:rsidSect="00D82035">
      <w:type w:val="continuous"/>
      <w:pgSz w:w="11906" w:h="16838"/>
      <w:pgMar w:top="1440" w:right="1080" w:bottom="1440" w:left="1080" w:header="567" w:footer="56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8C16" w14:textId="77777777" w:rsidR="002E43D0" w:rsidRDefault="002E43D0" w:rsidP="00FE7E4E">
      <w:r>
        <w:separator/>
      </w:r>
    </w:p>
  </w:endnote>
  <w:endnote w:type="continuationSeparator" w:id="0">
    <w:p w14:paraId="7A679784" w14:textId="77777777" w:rsidR="002E43D0" w:rsidRDefault="002E43D0" w:rsidP="00FE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Heavy">
    <w:panose1 w:val="020B0903020102020204"/>
    <w:charset w:val="A2"/>
    <w:family w:val="swiss"/>
    <w:pitch w:val="variable"/>
    <w:sig w:usb0="00000287" w:usb1="00000000" w:usb2="00000000" w:usb3="00000000" w:csb0="0000009F" w:csb1="00000000"/>
  </w:font>
  <w:font w:name="Corbel">
    <w:panose1 w:val="020B0503020204020204"/>
    <w:charset w:val="A2"/>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740801"/>
      <w:docPartObj>
        <w:docPartGallery w:val="Page Numbers (Bottom of Page)"/>
        <w:docPartUnique/>
      </w:docPartObj>
    </w:sdtPr>
    <w:sdtEndPr/>
    <w:sdtContent>
      <w:p w14:paraId="57A73057" w14:textId="77777777" w:rsidR="008664D6" w:rsidRDefault="00CC605B" w:rsidP="001F426A">
        <w:pPr>
          <w:pStyle w:val="AltBilgi"/>
        </w:pPr>
        <w:r>
          <w:rPr>
            <w:noProof/>
            <w:lang w:eastAsia="tr-TR"/>
          </w:rPr>
          <mc:AlternateContent>
            <mc:Choice Requires="wpg">
              <w:drawing>
                <wp:anchor distT="0" distB="0" distL="114300" distR="114300" simplePos="0" relativeHeight="251658752" behindDoc="0" locked="0" layoutInCell="1" allowOverlap="1" wp14:anchorId="4218C167" wp14:editId="4AC07637">
                  <wp:simplePos x="0" y="0"/>
                  <wp:positionH relativeFrom="rightMargin">
                    <wp:align>center</wp:align>
                  </wp:positionH>
                  <wp:positionV relativeFrom="bottomMargin">
                    <wp:align>center</wp:align>
                  </wp:positionV>
                  <wp:extent cx="457200" cy="347980"/>
                  <wp:effectExtent l="38100" t="57150" r="19050" b="33020"/>
                  <wp:wrapNone/>
                  <wp:docPr id="632" name="Gr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633"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634"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635" name="Rectangle 22"/>
                          <wps:cNvSpPr>
                            <a:spLocks noChangeArrowheads="1"/>
                          </wps:cNvSpPr>
                          <wps:spPr bwMode="auto">
                            <a:xfrm rot="16200000">
                              <a:off x="10190" y="14378"/>
                              <a:ext cx="548" cy="720"/>
                            </a:xfrm>
                            <a:prstGeom prst="rect">
                              <a:avLst/>
                            </a:prstGeom>
                            <a:solidFill>
                              <a:srgbClr val="FFFFFF"/>
                            </a:solidFill>
                            <a:ln w="9525">
                              <a:solidFill>
                                <a:srgbClr val="737373"/>
                              </a:solidFill>
                              <a:miter lim="800000"/>
                              <a:headEnd/>
                              <a:tailEnd/>
                            </a:ln>
                          </wps:spPr>
                          <wps:txbx>
                            <w:txbxContent>
                              <w:p w14:paraId="6837AB67" w14:textId="77777777" w:rsidR="001F426A" w:rsidRDefault="00FB24F0">
                                <w:pPr>
                                  <w:pStyle w:val="AltBilgi"/>
                                  <w:jc w:val="center"/>
                                </w:pPr>
                                <w:r>
                                  <w:fldChar w:fldCharType="begin"/>
                                </w:r>
                                <w:r w:rsidR="001F426A">
                                  <w:instrText>PAGE    \* MERGEFORMAT</w:instrText>
                                </w:r>
                                <w:r>
                                  <w:fldChar w:fldCharType="separate"/>
                                </w:r>
                                <w:r w:rsidR="00485690">
                                  <w:rPr>
                                    <w:noProof/>
                                  </w:rPr>
                                  <w:t>7</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18C167" id="Grup 19" o:spid="_x0000_s1026" style="position:absolute;margin-left:0;margin-top:0;width:36pt;height:27.4pt;z-index:251658752;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" strokecolor="#737373"/>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" strokecolor="#737373"/>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" strokecolor="#737373">
                    <v:textbox>
                      <w:txbxContent>
                        <w:p w14:paraId="6837AB67" w14:textId="77777777" w:rsidR="001F426A" w:rsidRDefault="00FB24F0">
                          <w:pPr>
                            <w:pStyle w:val="AltBilgi"/>
                            <w:jc w:val="center"/>
                          </w:pPr>
                          <w:r>
                            <w:fldChar w:fldCharType="begin"/>
                          </w:r>
                          <w:r w:rsidR="001F426A">
                            <w:instrText>PAGE    \* MERGEFORMAT</w:instrText>
                          </w:r>
                          <w:r>
                            <w:fldChar w:fldCharType="separate"/>
                          </w:r>
                          <w:r w:rsidR="00485690">
                            <w:rPr>
                              <w:noProof/>
                            </w:rPr>
                            <w:t>7</w:t>
                          </w:r>
                          <w: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800A0" w14:textId="77777777" w:rsidR="002E43D0" w:rsidRDefault="002E43D0"/>
  </w:footnote>
  <w:footnote w:type="continuationSeparator" w:id="0">
    <w:p w14:paraId="77DE996D" w14:textId="77777777" w:rsidR="002E43D0" w:rsidRDefault="002E4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3898" w14:textId="77777777" w:rsidR="00C1368A" w:rsidRDefault="002E43D0">
    <w:pPr>
      <w:pStyle w:val="stBilgi"/>
    </w:pPr>
    <w:r>
      <w:rPr>
        <w:noProof/>
      </w:rPr>
      <w:pict w14:anchorId="627AA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583157" o:spid="_x0000_s2056" type="#_x0000_t75" style="position:absolute;margin-left:0;margin-top:0;width:438.75pt;height:438.75pt;z-index:-251642880;mso-position-horizontal:center;mso-position-horizontal-relative:margin;mso-position-vertical:center;mso-position-vertical-relative:margin" o:allowincell="f">
          <v:imagedata r:id="rId1" o:title="dhmi-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181D" w14:textId="77777777" w:rsidR="00C1368A" w:rsidRDefault="002E43D0">
    <w:pPr>
      <w:pStyle w:val="stBilgi"/>
    </w:pPr>
    <w:r>
      <w:rPr>
        <w:noProof/>
      </w:rPr>
      <w:pict w14:anchorId="159CF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583158" o:spid="_x0000_s2057" type="#_x0000_t75" style="position:absolute;margin-left:0;margin-top:0;width:438.75pt;height:438.75pt;z-index:-251641856;mso-position-horizontal:center;mso-position-horizontal-relative:margin;mso-position-vertical:center;mso-position-vertical-relative:margin" o:allowincell="f">
          <v:imagedata r:id="rId1" o:title="dhmi-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98F3" w14:textId="77777777" w:rsidR="00C1368A" w:rsidRDefault="002E43D0">
    <w:pPr>
      <w:pStyle w:val="stBilgi"/>
    </w:pPr>
    <w:r>
      <w:rPr>
        <w:noProof/>
      </w:rPr>
      <w:pict w14:anchorId="54840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583156" o:spid="_x0000_s2055" type="#_x0000_t75" style="position:absolute;margin-left:0;margin-top:0;width:438.75pt;height:438.75pt;z-index:-251643904;mso-position-horizontal:center;mso-position-horizontal-relative:margin;mso-position-vertical:center;mso-position-vertical-relative:margin" o:allowincell="f">
          <v:imagedata r:id="rId1" o:title="dhmi-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4CC"/>
    <w:multiLevelType w:val="hybridMultilevel"/>
    <w:tmpl w:val="F72A8852"/>
    <w:lvl w:ilvl="0" w:tplc="37D8BCA0">
      <w:start w:val="1"/>
      <w:numFmt w:val="lowerLetter"/>
      <w:lvlText w:val="%1)"/>
      <w:lvlJc w:val="left"/>
      <w:pPr>
        <w:ind w:left="1429" w:hanging="360"/>
      </w:pPr>
      <w:rPr>
        <w:rFonts w:cs="Times New Roman"/>
        <w:b/>
      </w:rPr>
    </w:lvl>
    <w:lvl w:ilvl="1" w:tplc="041F0019">
      <w:start w:val="1"/>
      <w:numFmt w:val="lowerLetter"/>
      <w:lvlText w:val="%2."/>
      <w:lvlJc w:val="left"/>
      <w:pPr>
        <w:ind w:left="2149" w:hanging="360"/>
      </w:pPr>
      <w:rPr>
        <w:rFonts w:cs="Times New Roman"/>
      </w:rPr>
    </w:lvl>
    <w:lvl w:ilvl="2" w:tplc="041F001B">
      <w:start w:val="1"/>
      <w:numFmt w:val="lowerRoman"/>
      <w:lvlText w:val="%3."/>
      <w:lvlJc w:val="right"/>
      <w:pPr>
        <w:ind w:left="2869" w:hanging="180"/>
      </w:pPr>
      <w:rPr>
        <w:rFonts w:cs="Times New Roman"/>
      </w:rPr>
    </w:lvl>
    <w:lvl w:ilvl="3" w:tplc="041F000F">
      <w:start w:val="1"/>
      <w:numFmt w:val="decimal"/>
      <w:lvlText w:val="%4."/>
      <w:lvlJc w:val="left"/>
      <w:pPr>
        <w:ind w:left="3589" w:hanging="360"/>
      </w:pPr>
      <w:rPr>
        <w:rFonts w:cs="Times New Roman"/>
      </w:rPr>
    </w:lvl>
    <w:lvl w:ilvl="4" w:tplc="041F0019">
      <w:start w:val="1"/>
      <w:numFmt w:val="lowerLetter"/>
      <w:lvlText w:val="%5."/>
      <w:lvlJc w:val="left"/>
      <w:pPr>
        <w:ind w:left="4309" w:hanging="360"/>
      </w:pPr>
      <w:rPr>
        <w:rFonts w:cs="Times New Roman"/>
      </w:rPr>
    </w:lvl>
    <w:lvl w:ilvl="5" w:tplc="041F001B">
      <w:start w:val="1"/>
      <w:numFmt w:val="lowerRoman"/>
      <w:lvlText w:val="%6."/>
      <w:lvlJc w:val="right"/>
      <w:pPr>
        <w:ind w:left="5029" w:hanging="180"/>
      </w:pPr>
      <w:rPr>
        <w:rFonts w:cs="Times New Roman"/>
      </w:rPr>
    </w:lvl>
    <w:lvl w:ilvl="6" w:tplc="041F000F">
      <w:start w:val="1"/>
      <w:numFmt w:val="decimal"/>
      <w:lvlText w:val="%7."/>
      <w:lvlJc w:val="left"/>
      <w:pPr>
        <w:ind w:left="5749" w:hanging="360"/>
      </w:pPr>
      <w:rPr>
        <w:rFonts w:cs="Times New Roman"/>
      </w:rPr>
    </w:lvl>
    <w:lvl w:ilvl="7" w:tplc="041F0019">
      <w:start w:val="1"/>
      <w:numFmt w:val="lowerLetter"/>
      <w:lvlText w:val="%8."/>
      <w:lvlJc w:val="left"/>
      <w:pPr>
        <w:ind w:left="6469" w:hanging="360"/>
      </w:pPr>
      <w:rPr>
        <w:rFonts w:cs="Times New Roman"/>
      </w:rPr>
    </w:lvl>
    <w:lvl w:ilvl="8" w:tplc="041F001B">
      <w:start w:val="1"/>
      <w:numFmt w:val="lowerRoman"/>
      <w:lvlText w:val="%9."/>
      <w:lvlJc w:val="right"/>
      <w:pPr>
        <w:ind w:left="7189" w:hanging="180"/>
      </w:pPr>
      <w:rPr>
        <w:rFonts w:cs="Times New Roman"/>
      </w:rPr>
    </w:lvl>
  </w:abstractNum>
  <w:abstractNum w:abstractNumId="1" w15:restartNumberingAfterBreak="0">
    <w:nsid w:val="1445436B"/>
    <w:multiLevelType w:val="hybridMultilevel"/>
    <w:tmpl w:val="FA74EBA0"/>
    <w:lvl w:ilvl="0" w:tplc="01160C9E">
      <w:start w:val="1"/>
      <w:numFmt w:val="decimal"/>
      <w:lvlText w:val="7.%1."/>
      <w:lvlJc w:val="left"/>
      <w:pPr>
        <w:ind w:left="360" w:hanging="360"/>
      </w:pPr>
      <w:rPr>
        <w:rFonts w:hint="default"/>
        <w:b/>
        <w:color w:val="auto"/>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6F26F7B"/>
    <w:multiLevelType w:val="multilevel"/>
    <w:tmpl w:val="923C8F94"/>
    <w:lvl w:ilvl="0">
      <w:start w:val="1"/>
      <w:numFmt w:val="decimal"/>
      <w:lvlText w:val="%1."/>
      <w:lvlJc w:val="left"/>
      <w:pPr>
        <w:ind w:left="0" w:firstLine="0"/>
      </w:pPr>
      <w:rPr>
        <w:rFonts w:hint="default"/>
        <w:b/>
        <w:bCs/>
        <w:i w:val="0"/>
        <w:iCs w:val="0"/>
        <w:smallCaps w:val="0"/>
        <w:strike w:val="0"/>
        <w:color w:val="000000"/>
        <w:spacing w:val="0"/>
        <w:w w:val="100"/>
        <w:position w:val="0"/>
        <w:sz w:val="24"/>
        <w:szCs w:val="23"/>
        <w:u w:val="none"/>
      </w:rPr>
    </w:lvl>
    <w:lvl w:ilvl="1">
      <w:start w:val="1"/>
      <w:numFmt w:val="decimal"/>
      <w:lvlText w:val="%1.%2."/>
      <w:lvlJc w:val="left"/>
      <w:pPr>
        <w:ind w:left="0" w:firstLine="0"/>
      </w:pPr>
      <w:rPr>
        <w:rFonts w:ascii="Times New Roman" w:hAnsi="Times New Roman" w:hint="default"/>
        <w:b/>
        <w:i w:val="0"/>
        <w:sz w:val="24"/>
      </w:rPr>
    </w:lvl>
    <w:lvl w:ilvl="2">
      <w:start w:val="1"/>
      <w:numFmt w:val="decimal"/>
      <w:lvlText w:val="%1.%2.%3."/>
      <w:lvlJc w:val="left"/>
      <w:pPr>
        <w:ind w:left="0" w:firstLine="0"/>
      </w:pPr>
      <w:rPr>
        <w:rFonts w:ascii="Times New Roman" w:hAnsi="Times New Roman" w:hint="default"/>
        <w:b/>
        <w:i w:val="0"/>
        <w:strike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0384F07"/>
    <w:multiLevelType w:val="hybridMultilevel"/>
    <w:tmpl w:val="018A5CB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29F25A9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F16FD"/>
    <w:multiLevelType w:val="multilevel"/>
    <w:tmpl w:val="1DFCCE0C"/>
    <w:lvl w:ilvl="0">
      <w:start w:val="6"/>
      <w:numFmt w:val="decimal"/>
      <w:lvlText w:val="%1."/>
      <w:lvlJc w:val="left"/>
      <w:rPr>
        <w:rFonts w:ascii="Calibri" w:eastAsia="Times New Roman" w:hAnsi="Calibri" w:cs="Times New Roman" w:hint="default"/>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8E60DE3"/>
    <w:multiLevelType w:val="hybridMultilevel"/>
    <w:tmpl w:val="B2FE72A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A23F7B"/>
    <w:multiLevelType w:val="multilevel"/>
    <w:tmpl w:val="39442EBA"/>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8" w15:restartNumberingAfterBreak="0">
    <w:nsid w:val="49935A35"/>
    <w:multiLevelType w:val="multilevel"/>
    <w:tmpl w:val="5A166D5E"/>
    <w:lvl w:ilvl="0">
      <w:start w:val="1"/>
      <w:numFmt w:val="decimal"/>
      <w:lvlText w:val="%1."/>
      <w:lvlJc w:val="left"/>
      <w:rPr>
        <w:rFonts w:ascii="Calibri" w:eastAsia="Times New Roman" w:hAnsi="Calibri" w:cs="Times New Roman" w:hint="default"/>
        <w:b/>
        <w:bCs/>
        <w:i w:val="0"/>
        <w:iCs w:val="0"/>
        <w:smallCaps w:val="0"/>
        <w:strike w:val="0"/>
        <w:color w:val="000000"/>
        <w:spacing w:val="0"/>
        <w:w w:val="100"/>
        <w:position w:val="0"/>
        <w:sz w:val="36"/>
        <w:szCs w:val="3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C6A4C23"/>
    <w:multiLevelType w:val="hybridMultilevel"/>
    <w:tmpl w:val="5EDA33E4"/>
    <w:lvl w:ilvl="0" w:tplc="041F000F">
      <w:start w:val="1"/>
      <w:numFmt w:val="decimal"/>
      <w:lvlText w:val="%1."/>
      <w:lvlJc w:val="left"/>
      <w:pPr>
        <w:ind w:left="740" w:hanging="360"/>
      </w:p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10" w15:restartNumberingAfterBreak="0">
    <w:nsid w:val="5EB2228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3314A2"/>
    <w:multiLevelType w:val="multilevel"/>
    <w:tmpl w:val="1DFCCE0C"/>
    <w:lvl w:ilvl="0">
      <w:start w:val="6"/>
      <w:numFmt w:val="decimal"/>
      <w:lvlText w:val="%1."/>
      <w:lvlJc w:val="left"/>
      <w:rPr>
        <w:rFonts w:ascii="Calibri" w:eastAsia="Times New Roman" w:hAnsi="Calibri" w:cs="Times New Roman" w:hint="default"/>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7A4C768D"/>
    <w:multiLevelType w:val="hybridMultilevel"/>
    <w:tmpl w:val="D56C18CC"/>
    <w:lvl w:ilvl="0" w:tplc="76446902">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BA00C26"/>
    <w:multiLevelType w:val="hybridMultilevel"/>
    <w:tmpl w:val="C21E77D0"/>
    <w:lvl w:ilvl="0" w:tplc="01AEC414">
      <w:start w:val="1"/>
      <w:numFmt w:val="decimal"/>
      <w:lvlText w:val="%1."/>
      <w:lvlJc w:val="left"/>
      <w:pPr>
        <w:ind w:left="287" w:hanging="360"/>
      </w:pPr>
      <w:rPr>
        <w:rFonts w:hint="default"/>
        <w:color w:val="000000"/>
      </w:rPr>
    </w:lvl>
    <w:lvl w:ilvl="1" w:tplc="041F0019" w:tentative="1">
      <w:start w:val="1"/>
      <w:numFmt w:val="lowerLetter"/>
      <w:lvlText w:val="%2."/>
      <w:lvlJc w:val="left"/>
      <w:pPr>
        <w:ind w:left="1007" w:hanging="360"/>
      </w:pPr>
    </w:lvl>
    <w:lvl w:ilvl="2" w:tplc="041F001B" w:tentative="1">
      <w:start w:val="1"/>
      <w:numFmt w:val="lowerRoman"/>
      <w:lvlText w:val="%3."/>
      <w:lvlJc w:val="right"/>
      <w:pPr>
        <w:ind w:left="1727" w:hanging="180"/>
      </w:pPr>
    </w:lvl>
    <w:lvl w:ilvl="3" w:tplc="041F000F" w:tentative="1">
      <w:start w:val="1"/>
      <w:numFmt w:val="decimal"/>
      <w:lvlText w:val="%4."/>
      <w:lvlJc w:val="left"/>
      <w:pPr>
        <w:ind w:left="2447" w:hanging="360"/>
      </w:pPr>
    </w:lvl>
    <w:lvl w:ilvl="4" w:tplc="041F0019" w:tentative="1">
      <w:start w:val="1"/>
      <w:numFmt w:val="lowerLetter"/>
      <w:lvlText w:val="%5."/>
      <w:lvlJc w:val="left"/>
      <w:pPr>
        <w:ind w:left="3167" w:hanging="360"/>
      </w:pPr>
    </w:lvl>
    <w:lvl w:ilvl="5" w:tplc="041F001B" w:tentative="1">
      <w:start w:val="1"/>
      <w:numFmt w:val="lowerRoman"/>
      <w:lvlText w:val="%6."/>
      <w:lvlJc w:val="right"/>
      <w:pPr>
        <w:ind w:left="3887" w:hanging="180"/>
      </w:pPr>
    </w:lvl>
    <w:lvl w:ilvl="6" w:tplc="041F000F" w:tentative="1">
      <w:start w:val="1"/>
      <w:numFmt w:val="decimal"/>
      <w:lvlText w:val="%7."/>
      <w:lvlJc w:val="left"/>
      <w:pPr>
        <w:ind w:left="4607" w:hanging="360"/>
      </w:pPr>
    </w:lvl>
    <w:lvl w:ilvl="7" w:tplc="041F0019" w:tentative="1">
      <w:start w:val="1"/>
      <w:numFmt w:val="lowerLetter"/>
      <w:lvlText w:val="%8."/>
      <w:lvlJc w:val="left"/>
      <w:pPr>
        <w:ind w:left="5327" w:hanging="360"/>
      </w:pPr>
    </w:lvl>
    <w:lvl w:ilvl="8" w:tplc="041F001B" w:tentative="1">
      <w:start w:val="1"/>
      <w:numFmt w:val="lowerRoman"/>
      <w:lvlText w:val="%9."/>
      <w:lvlJc w:val="right"/>
      <w:pPr>
        <w:ind w:left="6047" w:hanging="180"/>
      </w:pPr>
    </w:lvl>
  </w:abstractNum>
  <w:num w:numId="1">
    <w:abstractNumId w:val="8"/>
  </w:num>
  <w:num w:numId="2">
    <w:abstractNumId w:val="2"/>
  </w:num>
  <w:num w:numId="3">
    <w:abstractNumId w:val="11"/>
  </w:num>
  <w:num w:numId="4">
    <w:abstractNumId w:val="0"/>
  </w:num>
  <w:num w:numId="5">
    <w:abstractNumId w:val="7"/>
  </w:num>
  <w:num w:numId="6">
    <w:abstractNumId w:val="3"/>
  </w:num>
  <w:num w:numId="7">
    <w:abstractNumId w:val="9"/>
  </w:num>
  <w:num w:numId="8">
    <w:abstractNumId w:val="10"/>
  </w:num>
  <w:num w:numId="9">
    <w:abstractNumId w:val="5"/>
  </w:num>
  <w:num w:numId="10">
    <w:abstractNumId w:val="2"/>
    <w:lvlOverride w:ilvl="0">
      <w:lvl w:ilvl="0">
        <w:start w:val="1"/>
        <w:numFmt w:val="decimal"/>
        <w:lvlText w:val="%1."/>
        <w:lvlJc w:val="left"/>
        <w:pPr>
          <w:ind w:left="0" w:firstLine="0"/>
        </w:pPr>
        <w:rPr>
          <w:rFonts w:hint="default"/>
          <w:b/>
          <w:bCs/>
          <w:i w:val="0"/>
          <w:iCs w:val="0"/>
          <w:smallCaps w:val="0"/>
          <w:strike w:val="0"/>
          <w:color w:val="000000"/>
          <w:spacing w:val="0"/>
          <w:w w:val="100"/>
          <w:position w:val="0"/>
          <w:sz w:val="23"/>
          <w:szCs w:val="23"/>
          <w:u w:val="none"/>
        </w:rPr>
      </w:lvl>
    </w:lvlOverride>
    <w:lvlOverride w:ilvl="1">
      <w:lvl w:ilvl="1">
        <w:start w:val="1"/>
        <w:numFmt w:val="decimal"/>
        <w:lvlText w:val="%1.%2."/>
        <w:lvlJc w:val="left"/>
        <w:pPr>
          <w:ind w:left="0" w:firstLine="0"/>
        </w:pPr>
        <w:rPr>
          <w:rFonts w:ascii="Times New Roman" w:hAnsi="Times New Roman" w:hint="default"/>
          <w:b/>
          <w:i w:val="0"/>
          <w:sz w:val="24"/>
        </w:rPr>
      </w:lvl>
    </w:lvlOverride>
    <w:lvlOverride w:ilvl="2">
      <w:lvl w:ilvl="2">
        <w:start w:val="1"/>
        <w:numFmt w:val="decimal"/>
        <w:lvlRestart w:val="1"/>
        <w:lvlText w:val="%1.%2.%3."/>
        <w:lvlJc w:val="left"/>
        <w:pPr>
          <w:ind w:left="0" w:firstLine="0"/>
        </w:pPr>
        <w:rPr>
          <w:rFonts w:ascii="Times New Roman" w:hAnsi="Times New Roman" w:hint="default"/>
          <w:b/>
          <w:i w:val="0"/>
          <w:strike w:val="0"/>
          <w:sz w:val="24"/>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1">
    <w:abstractNumId w:val="2"/>
    <w:lvlOverride w:ilvl="0">
      <w:lvl w:ilvl="0">
        <w:start w:val="1"/>
        <w:numFmt w:val="decimal"/>
        <w:lvlText w:val="%1."/>
        <w:lvlJc w:val="left"/>
        <w:pPr>
          <w:ind w:left="0" w:firstLine="0"/>
        </w:pPr>
        <w:rPr>
          <w:rFonts w:hint="default"/>
          <w:b/>
          <w:bCs/>
          <w:i w:val="0"/>
          <w:iCs w:val="0"/>
          <w:smallCaps w:val="0"/>
          <w:strike w:val="0"/>
          <w:color w:val="000000"/>
          <w:spacing w:val="0"/>
          <w:w w:val="100"/>
          <w:position w:val="0"/>
          <w:sz w:val="23"/>
          <w:szCs w:val="23"/>
          <w:u w:val="none"/>
        </w:rPr>
      </w:lvl>
    </w:lvlOverride>
    <w:lvlOverride w:ilvl="1">
      <w:lvl w:ilvl="1">
        <w:start w:val="1"/>
        <w:numFmt w:val="decimal"/>
        <w:lvlText w:val="%1.%2."/>
        <w:lvlJc w:val="left"/>
        <w:pPr>
          <w:ind w:left="0" w:firstLine="0"/>
        </w:pPr>
        <w:rPr>
          <w:rFonts w:ascii="Times New Roman" w:hAnsi="Times New Roman" w:hint="default"/>
          <w:b/>
          <w:i w:val="0"/>
          <w:sz w:val="24"/>
        </w:rPr>
      </w:lvl>
    </w:lvlOverride>
    <w:lvlOverride w:ilvl="2">
      <w:lvl w:ilvl="2">
        <w:start w:val="1"/>
        <w:numFmt w:val="decimal"/>
        <w:lvlRestart w:val="1"/>
        <w:suff w:val="space"/>
        <w:lvlText w:val="%1.%2.%3."/>
        <w:lvlJc w:val="left"/>
        <w:pPr>
          <w:ind w:left="0" w:firstLine="0"/>
        </w:pPr>
        <w:rPr>
          <w:rFonts w:ascii="Times New Roman" w:hAnsi="Times New Roman" w:hint="default"/>
          <w:b/>
          <w:i w:val="0"/>
          <w:strike w:val="0"/>
          <w:sz w:val="24"/>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13"/>
  </w:num>
  <w:num w:numId="13">
    <w:abstractNumId w:val="12"/>
  </w:num>
  <w:num w:numId="14">
    <w:abstractNumId w:val="4"/>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09"/>
  <w:hyphenationZone w:val="425"/>
  <w:doNotHyphenateCaps/>
  <w:drawingGridHorizontalSpacing w:val="120"/>
  <w:drawingGridVerticalSpacing w:val="181"/>
  <w:displayHorizontalDrawingGridEvery w:val="2"/>
  <w:characterSpacingControl w:val="compressPunctuation"/>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E4E"/>
    <w:rsid w:val="00001F55"/>
    <w:rsid w:val="00002C74"/>
    <w:rsid w:val="00005DBC"/>
    <w:rsid w:val="00016637"/>
    <w:rsid w:val="0001742B"/>
    <w:rsid w:val="00027E7C"/>
    <w:rsid w:val="00033A85"/>
    <w:rsid w:val="00033CD4"/>
    <w:rsid w:val="00037BA2"/>
    <w:rsid w:val="00040763"/>
    <w:rsid w:val="0004229B"/>
    <w:rsid w:val="00043571"/>
    <w:rsid w:val="00045987"/>
    <w:rsid w:val="000518E6"/>
    <w:rsid w:val="000523AD"/>
    <w:rsid w:val="00057A68"/>
    <w:rsid w:val="00061C90"/>
    <w:rsid w:val="00067F16"/>
    <w:rsid w:val="0007190C"/>
    <w:rsid w:val="00072E27"/>
    <w:rsid w:val="00073657"/>
    <w:rsid w:val="00076305"/>
    <w:rsid w:val="00080746"/>
    <w:rsid w:val="0008122F"/>
    <w:rsid w:val="000824A2"/>
    <w:rsid w:val="00084FA2"/>
    <w:rsid w:val="00086D7B"/>
    <w:rsid w:val="000944AE"/>
    <w:rsid w:val="000A1EE2"/>
    <w:rsid w:val="000A5071"/>
    <w:rsid w:val="000C0181"/>
    <w:rsid w:val="000C1A8B"/>
    <w:rsid w:val="000D471C"/>
    <w:rsid w:val="000D7B84"/>
    <w:rsid w:val="000F0C5B"/>
    <w:rsid w:val="000F3964"/>
    <w:rsid w:val="000F5E46"/>
    <w:rsid w:val="00100787"/>
    <w:rsid w:val="00106424"/>
    <w:rsid w:val="0010645A"/>
    <w:rsid w:val="00110876"/>
    <w:rsid w:val="00110A96"/>
    <w:rsid w:val="001126AD"/>
    <w:rsid w:val="001149F4"/>
    <w:rsid w:val="001269BE"/>
    <w:rsid w:val="00127D9E"/>
    <w:rsid w:val="0013092D"/>
    <w:rsid w:val="00132842"/>
    <w:rsid w:val="00135291"/>
    <w:rsid w:val="001434E2"/>
    <w:rsid w:val="00144D2C"/>
    <w:rsid w:val="00146797"/>
    <w:rsid w:val="001517AF"/>
    <w:rsid w:val="001652F8"/>
    <w:rsid w:val="00181703"/>
    <w:rsid w:val="001843D2"/>
    <w:rsid w:val="001A3279"/>
    <w:rsid w:val="001A76A8"/>
    <w:rsid w:val="001B23B8"/>
    <w:rsid w:val="001B3DB4"/>
    <w:rsid w:val="001C272F"/>
    <w:rsid w:val="001D1C2F"/>
    <w:rsid w:val="001E651F"/>
    <w:rsid w:val="001F17C7"/>
    <w:rsid w:val="001F426A"/>
    <w:rsid w:val="002053AF"/>
    <w:rsid w:val="002114F6"/>
    <w:rsid w:val="0021271B"/>
    <w:rsid w:val="00213159"/>
    <w:rsid w:val="002134CE"/>
    <w:rsid w:val="0021567C"/>
    <w:rsid w:val="00216103"/>
    <w:rsid w:val="00220293"/>
    <w:rsid w:val="0022095D"/>
    <w:rsid w:val="00224304"/>
    <w:rsid w:val="002275E7"/>
    <w:rsid w:val="00233622"/>
    <w:rsid w:val="00236F90"/>
    <w:rsid w:val="00245AA7"/>
    <w:rsid w:val="002461DD"/>
    <w:rsid w:val="0024756A"/>
    <w:rsid w:val="00251CAC"/>
    <w:rsid w:val="0025351B"/>
    <w:rsid w:val="00257C91"/>
    <w:rsid w:val="0029147F"/>
    <w:rsid w:val="00296D63"/>
    <w:rsid w:val="002A0437"/>
    <w:rsid w:val="002A1CBF"/>
    <w:rsid w:val="002B07CE"/>
    <w:rsid w:val="002B646D"/>
    <w:rsid w:val="002C5521"/>
    <w:rsid w:val="002D5E93"/>
    <w:rsid w:val="002D7839"/>
    <w:rsid w:val="002E43D0"/>
    <w:rsid w:val="002F0074"/>
    <w:rsid w:val="002F6707"/>
    <w:rsid w:val="00304A32"/>
    <w:rsid w:val="00311BCE"/>
    <w:rsid w:val="003249A7"/>
    <w:rsid w:val="0033496F"/>
    <w:rsid w:val="00341639"/>
    <w:rsid w:val="003435D1"/>
    <w:rsid w:val="00345273"/>
    <w:rsid w:val="00351100"/>
    <w:rsid w:val="00353560"/>
    <w:rsid w:val="00353C9C"/>
    <w:rsid w:val="0035523D"/>
    <w:rsid w:val="00372348"/>
    <w:rsid w:val="003759A0"/>
    <w:rsid w:val="00382283"/>
    <w:rsid w:val="00384B8E"/>
    <w:rsid w:val="00396388"/>
    <w:rsid w:val="003966A8"/>
    <w:rsid w:val="003B15DF"/>
    <w:rsid w:val="003B4DDF"/>
    <w:rsid w:val="003C4A06"/>
    <w:rsid w:val="003D045F"/>
    <w:rsid w:val="003D1241"/>
    <w:rsid w:val="003E3265"/>
    <w:rsid w:val="003E59F9"/>
    <w:rsid w:val="004017BD"/>
    <w:rsid w:val="00402B59"/>
    <w:rsid w:val="0040381D"/>
    <w:rsid w:val="0041281D"/>
    <w:rsid w:val="00412CAD"/>
    <w:rsid w:val="004326E4"/>
    <w:rsid w:val="0043392E"/>
    <w:rsid w:val="004364BF"/>
    <w:rsid w:val="00443F62"/>
    <w:rsid w:val="00450534"/>
    <w:rsid w:val="00456975"/>
    <w:rsid w:val="00467DF2"/>
    <w:rsid w:val="00481998"/>
    <w:rsid w:val="004833A8"/>
    <w:rsid w:val="00485690"/>
    <w:rsid w:val="00495815"/>
    <w:rsid w:val="004B0ED3"/>
    <w:rsid w:val="004B60AA"/>
    <w:rsid w:val="004C386C"/>
    <w:rsid w:val="004C38EC"/>
    <w:rsid w:val="004C78EE"/>
    <w:rsid w:val="004D0095"/>
    <w:rsid w:val="004D23E9"/>
    <w:rsid w:val="004D240B"/>
    <w:rsid w:val="004E4114"/>
    <w:rsid w:val="004E4C86"/>
    <w:rsid w:val="004E6149"/>
    <w:rsid w:val="004F2015"/>
    <w:rsid w:val="004F2AF4"/>
    <w:rsid w:val="004F365A"/>
    <w:rsid w:val="00503C4F"/>
    <w:rsid w:val="00506741"/>
    <w:rsid w:val="00515F04"/>
    <w:rsid w:val="0052329F"/>
    <w:rsid w:val="005309AE"/>
    <w:rsid w:val="00531486"/>
    <w:rsid w:val="005361E3"/>
    <w:rsid w:val="00540C1B"/>
    <w:rsid w:val="00551215"/>
    <w:rsid w:val="005550C6"/>
    <w:rsid w:val="00555670"/>
    <w:rsid w:val="0055623A"/>
    <w:rsid w:val="00580AD2"/>
    <w:rsid w:val="0058269F"/>
    <w:rsid w:val="005843A2"/>
    <w:rsid w:val="00585E53"/>
    <w:rsid w:val="00586AA1"/>
    <w:rsid w:val="00592583"/>
    <w:rsid w:val="005936FF"/>
    <w:rsid w:val="005A11D6"/>
    <w:rsid w:val="005A6D86"/>
    <w:rsid w:val="005B127C"/>
    <w:rsid w:val="005C0367"/>
    <w:rsid w:val="005C2E13"/>
    <w:rsid w:val="005D1FE6"/>
    <w:rsid w:val="005D36E8"/>
    <w:rsid w:val="005D5C3C"/>
    <w:rsid w:val="005D75A5"/>
    <w:rsid w:val="005E2458"/>
    <w:rsid w:val="005E51EF"/>
    <w:rsid w:val="005F713F"/>
    <w:rsid w:val="005F727B"/>
    <w:rsid w:val="00604977"/>
    <w:rsid w:val="00622A04"/>
    <w:rsid w:val="006311F4"/>
    <w:rsid w:val="006323D3"/>
    <w:rsid w:val="006332CD"/>
    <w:rsid w:val="00634913"/>
    <w:rsid w:val="00642EF2"/>
    <w:rsid w:val="00655317"/>
    <w:rsid w:val="00664A86"/>
    <w:rsid w:val="0066663A"/>
    <w:rsid w:val="006719CC"/>
    <w:rsid w:val="006729BB"/>
    <w:rsid w:val="00672D73"/>
    <w:rsid w:val="00673115"/>
    <w:rsid w:val="00677DAC"/>
    <w:rsid w:val="00680B04"/>
    <w:rsid w:val="0068336B"/>
    <w:rsid w:val="006905BE"/>
    <w:rsid w:val="006A0A3B"/>
    <w:rsid w:val="006B180B"/>
    <w:rsid w:val="006C35C3"/>
    <w:rsid w:val="006C68E4"/>
    <w:rsid w:val="006D438A"/>
    <w:rsid w:val="006E0C79"/>
    <w:rsid w:val="006E29D4"/>
    <w:rsid w:val="006E6DE1"/>
    <w:rsid w:val="006F1C7D"/>
    <w:rsid w:val="00707827"/>
    <w:rsid w:val="00714E9A"/>
    <w:rsid w:val="00720B6E"/>
    <w:rsid w:val="00721609"/>
    <w:rsid w:val="007468D2"/>
    <w:rsid w:val="00746AF6"/>
    <w:rsid w:val="007546B0"/>
    <w:rsid w:val="007553D2"/>
    <w:rsid w:val="00760C82"/>
    <w:rsid w:val="007634D1"/>
    <w:rsid w:val="0076357B"/>
    <w:rsid w:val="007641F3"/>
    <w:rsid w:val="007735BF"/>
    <w:rsid w:val="00775517"/>
    <w:rsid w:val="007801E0"/>
    <w:rsid w:val="00782610"/>
    <w:rsid w:val="0078498F"/>
    <w:rsid w:val="00786B7C"/>
    <w:rsid w:val="00792FB6"/>
    <w:rsid w:val="007935F0"/>
    <w:rsid w:val="00794B89"/>
    <w:rsid w:val="00794F3F"/>
    <w:rsid w:val="007A3ED5"/>
    <w:rsid w:val="007A4E58"/>
    <w:rsid w:val="007B340C"/>
    <w:rsid w:val="007F1167"/>
    <w:rsid w:val="007F6A87"/>
    <w:rsid w:val="008037B3"/>
    <w:rsid w:val="0080450A"/>
    <w:rsid w:val="008113FF"/>
    <w:rsid w:val="00812014"/>
    <w:rsid w:val="008123D6"/>
    <w:rsid w:val="00820E45"/>
    <w:rsid w:val="00824F23"/>
    <w:rsid w:val="008306D4"/>
    <w:rsid w:val="00830C07"/>
    <w:rsid w:val="0084061A"/>
    <w:rsid w:val="00844F46"/>
    <w:rsid w:val="00846476"/>
    <w:rsid w:val="00847951"/>
    <w:rsid w:val="00851DA8"/>
    <w:rsid w:val="00860AB3"/>
    <w:rsid w:val="00864164"/>
    <w:rsid w:val="008664D6"/>
    <w:rsid w:val="008667A9"/>
    <w:rsid w:val="00871B95"/>
    <w:rsid w:val="00872837"/>
    <w:rsid w:val="00880824"/>
    <w:rsid w:val="0088123C"/>
    <w:rsid w:val="008869B1"/>
    <w:rsid w:val="00895EA9"/>
    <w:rsid w:val="0089668D"/>
    <w:rsid w:val="008A412F"/>
    <w:rsid w:val="008A520D"/>
    <w:rsid w:val="008B4979"/>
    <w:rsid w:val="008C16AC"/>
    <w:rsid w:val="008C2486"/>
    <w:rsid w:val="008C78D5"/>
    <w:rsid w:val="008D1CD8"/>
    <w:rsid w:val="008D44E2"/>
    <w:rsid w:val="008D7748"/>
    <w:rsid w:val="008E7B5E"/>
    <w:rsid w:val="008F34F6"/>
    <w:rsid w:val="008F7A17"/>
    <w:rsid w:val="009018D1"/>
    <w:rsid w:val="00902FC5"/>
    <w:rsid w:val="00914D71"/>
    <w:rsid w:val="0091505F"/>
    <w:rsid w:val="00920526"/>
    <w:rsid w:val="00920C7D"/>
    <w:rsid w:val="0092367D"/>
    <w:rsid w:val="00941F78"/>
    <w:rsid w:val="009436C5"/>
    <w:rsid w:val="009449C9"/>
    <w:rsid w:val="00946F32"/>
    <w:rsid w:val="00952954"/>
    <w:rsid w:val="009541F5"/>
    <w:rsid w:val="009557BC"/>
    <w:rsid w:val="009565C0"/>
    <w:rsid w:val="00962BA4"/>
    <w:rsid w:val="00982C6F"/>
    <w:rsid w:val="00983BE9"/>
    <w:rsid w:val="00990E6A"/>
    <w:rsid w:val="00994EE0"/>
    <w:rsid w:val="00997908"/>
    <w:rsid w:val="009B2962"/>
    <w:rsid w:val="009B4DB0"/>
    <w:rsid w:val="009C2116"/>
    <w:rsid w:val="009D24B2"/>
    <w:rsid w:val="009D2E5C"/>
    <w:rsid w:val="009F5B41"/>
    <w:rsid w:val="009F7332"/>
    <w:rsid w:val="00A040F3"/>
    <w:rsid w:val="00A13761"/>
    <w:rsid w:val="00A151AE"/>
    <w:rsid w:val="00A15D9E"/>
    <w:rsid w:val="00A16250"/>
    <w:rsid w:val="00A20890"/>
    <w:rsid w:val="00A260FB"/>
    <w:rsid w:val="00A34831"/>
    <w:rsid w:val="00A357DF"/>
    <w:rsid w:val="00A53FEE"/>
    <w:rsid w:val="00A54FE5"/>
    <w:rsid w:val="00A62562"/>
    <w:rsid w:val="00A65AD8"/>
    <w:rsid w:val="00A728DC"/>
    <w:rsid w:val="00A815DC"/>
    <w:rsid w:val="00A908A0"/>
    <w:rsid w:val="00A90AE6"/>
    <w:rsid w:val="00A92CE6"/>
    <w:rsid w:val="00A9435E"/>
    <w:rsid w:val="00A9444F"/>
    <w:rsid w:val="00A95C0D"/>
    <w:rsid w:val="00AA369B"/>
    <w:rsid w:val="00AA459A"/>
    <w:rsid w:val="00AA4AC6"/>
    <w:rsid w:val="00AB4D5D"/>
    <w:rsid w:val="00AB6CCF"/>
    <w:rsid w:val="00AC4F43"/>
    <w:rsid w:val="00AC6403"/>
    <w:rsid w:val="00AC7C69"/>
    <w:rsid w:val="00AD267E"/>
    <w:rsid w:val="00AE2E7E"/>
    <w:rsid w:val="00AE39E9"/>
    <w:rsid w:val="00AE3D2C"/>
    <w:rsid w:val="00AE666C"/>
    <w:rsid w:val="00AF0502"/>
    <w:rsid w:val="00AF07E5"/>
    <w:rsid w:val="00AF3A21"/>
    <w:rsid w:val="00B07EA4"/>
    <w:rsid w:val="00B1295C"/>
    <w:rsid w:val="00B37A4F"/>
    <w:rsid w:val="00B46A90"/>
    <w:rsid w:val="00B540E0"/>
    <w:rsid w:val="00B639F5"/>
    <w:rsid w:val="00B74170"/>
    <w:rsid w:val="00B74C6F"/>
    <w:rsid w:val="00B77798"/>
    <w:rsid w:val="00B8140F"/>
    <w:rsid w:val="00B9300A"/>
    <w:rsid w:val="00B93129"/>
    <w:rsid w:val="00B931FB"/>
    <w:rsid w:val="00BA4C71"/>
    <w:rsid w:val="00BA5646"/>
    <w:rsid w:val="00BB58E6"/>
    <w:rsid w:val="00BB6EF9"/>
    <w:rsid w:val="00BC07B1"/>
    <w:rsid w:val="00BC21A5"/>
    <w:rsid w:val="00BC456D"/>
    <w:rsid w:val="00BC45C1"/>
    <w:rsid w:val="00BE44DF"/>
    <w:rsid w:val="00BF1DAC"/>
    <w:rsid w:val="00BF4126"/>
    <w:rsid w:val="00C00BC7"/>
    <w:rsid w:val="00C01BC6"/>
    <w:rsid w:val="00C1368A"/>
    <w:rsid w:val="00C164C4"/>
    <w:rsid w:val="00C165F3"/>
    <w:rsid w:val="00C174E0"/>
    <w:rsid w:val="00C221EA"/>
    <w:rsid w:val="00C26989"/>
    <w:rsid w:val="00C30479"/>
    <w:rsid w:val="00C308DD"/>
    <w:rsid w:val="00C330F2"/>
    <w:rsid w:val="00C47571"/>
    <w:rsid w:val="00C62BFC"/>
    <w:rsid w:val="00C66135"/>
    <w:rsid w:val="00C726FA"/>
    <w:rsid w:val="00C8217C"/>
    <w:rsid w:val="00C873FF"/>
    <w:rsid w:val="00CB1750"/>
    <w:rsid w:val="00CB6B6F"/>
    <w:rsid w:val="00CC4F32"/>
    <w:rsid w:val="00CC605B"/>
    <w:rsid w:val="00CD50FF"/>
    <w:rsid w:val="00CD63B1"/>
    <w:rsid w:val="00CD7DA5"/>
    <w:rsid w:val="00CD7E42"/>
    <w:rsid w:val="00D0227D"/>
    <w:rsid w:val="00D03C82"/>
    <w:rsid w:val="00D0491A"/>
    <w:rsid w:val="00D04D2D"/>
    <w:rsid w:val="00D1076C"/>
    <w:rsid w:val="00D10BD2"/>
    <w:rsid w:val="00D1702A"/>
    <w:rsid w:val="00D268C9"/>
    <w:rsid w:val="00D26F07"/>
    <w:rsid w:val="00D273A1"/>
    <w:rsid w:val="00D31599"/>
    <w:rsid w:val="00D3352D"/>
    <w:rsid w:val="00D37594"/>
    <w:rsid w:val="00D37C9F"/>
    <w:rsid w:val="00D42900"/>
    <w:rsid w:val="00D45856"/>
    <w:rsid w:val="00D51C9E"/>
    <w:rsid w:val="00D56F6F"/>
    <w:rsid w:val="00D643BC"/>
    <w:rsid w:val="00D645D6"/>
    <w:rsid w:val="00D770E5"/>
    <w:rsid w:val="00D80D28"/>
    <w:rsid w:val="00D82035"/>
    <w:rsid w:val="00D8444B"/>
    <w:rsid w:val="00D871C9"/>
    <w:rsid w:val="00D91307"/>
    <w:rsid w:val="00D93785"/>
    <w:rsid w:val="00D94E76"/>
    <w:rsid w:val="00D9668F"/>
    <w:rsid w:val="00DA2D5D"/>
    <w:rsid w:val="00DA57D2"/>
    <w:rsid w:val="00DA5BC0"/>
    <w:rsid w:val="00DA682A"/>
    <w:rsid w:val="00DB732D"/>
    <w:rsid w:val="00DC137F"/>
    <w:rsid w:val="00DC5839"/>
    <w:rsid w:val="00DC7F03"/>
    <w:rsid w:val="00DD5D7F"/>
    <w:rsid w:val="00DE0C7E"/>
    <w:rsid w:val="00DE2EE2"/>
    <w:rsid w:val="00DF3CC9"/>
    <w:rsid w:val="00DF5745"/>
    <w:rsid w:val="00DF616E"/>
    <w:rsid w:val="00E27020"/>
    <w:rsid w:val="00E32DD9"/>
    <w:rsid w:val="00E32DDC"/>
    <w:rsid w:val="00E33132"/>
    <w:rsid w:val="00E37D03"/>
    <w:rsid w:val="00E402B2"/>
    <w:rsid w:val="00E53F6A"/>
    <w:rsid w:val="00E603ED"/>
    <w:rsid w:val="00E64E10"/>
    <w:rsid w:val="00E734D9"/>
    <w:rsid w:val="00E7682A"/>
    <w:rsid w:val="00E80B1D"/>
    <w:rsid w:val="00E81C0A"/>
    <w:rsid w:val="00E87EA4"/>
    <w:rsid w:val="00EB6E7B"/>
    <w:rsid w:val="00EC27E6"/>
    <w:rsid w:val="00ED0B04"/>
    <w:rsid w:val="00ED540F"/>
    <w:rsid w:val="00ED6F90"/>
    <w:rsid w:val="00ED7179"/>
    <w:rsid w:val="00EE0521"/>
    <w:rsid w:val="00EF1358"/>
    <w:rsid w:val="00F00159"/>
    <w:rsid w:val="00F00FFB"/>
    <w:rsid w:val="00F057E8"/>
    <w:rsid w:val="00F07B86"/>
    <w:rsid w:val="00F167F3"/>
    <w:rsid w:val="00F2409A"/>
    <w:rsid w:val="00F258E3"/>
    <w:rsid w:val="00F327AC"/>
    <w:rsid w:val="00F331FE"/>
    <w:rsid w:val="00F355CB"/>
    <w:rsid w:val="00F3709C"/>
    <w:rsid w:val="00F4374D"/>
    <w:rsid w:val="00F4777E"/>
    <w:rsid w:val="00F51E57"/>
    <w:rsid w:val="00F5284A"/>
    <w:rsid w:val="00F55A0C"/>
    <w:rsid w:val="00F576FF"/>
    <w:rsid w:val="00F70098"/>
    <w:rsid w:val="00F74B0A"/>
    <w:rsid w:val="00F81483"/>
    <w:rsid w:val="00F84272"/>
    <w:rsid w:val="00F9648A"/>
    <w:rsid w:val="00F979E0"/>
    <w:rsid w:val="00FA2B23"/>
    <w:rsid w:val="00FA5D0A"/>
    <w:rsid w:val="00FB24F0"/>
    <w:rsid w:val="00FB3C89"/>
    <w:rsid w:val="00FC2124"/>
    <w:rsid w:val="00FC2BAC"/>
    <w:rsid w:val="00FC519E"/>
    <w:rsid w:val="00FE7E4E"/>
    <w:rsid w:val="00FF23FA"/>
    <w:rsid w:val="00FF3B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6C408596"/>
  <w15:docId w15:val="{207798FB-6A48-4DC9-8D48-6C82DED6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E4E"/>
    <w:pPr>
      <w:widowControl w:val="0"/>
    </w:pPr>
    <w:rPr>
      <w:color w:val="000000"/>
      <w:sz w:val="24"/>
      <w:szCs w:val="24"/>
    </w:rPr>
  </w:style>
  <w:style w:type="paragraph" w:styleId="Balk1">
    <w:name w:val="heading 1"/>
    <w:basedOn w:val="Normal"/>
    <w:next w:val="Normal"/>
    <w:link w:val="Balk1Char"/>
    <w:uiPriority w:val="9"/>
    <w:qFormat/>
    <w:rsid w:val="004D2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FE7E4E"/>
    <w:rPr>
      <w:rFonts w:cs="Times New Roman"/>
      <w:color w:val="auto"/>
      <w:u w:val="single"/>
    </w:rPr>
  </w:style>
  <w:style w:type="character" w:customStyle="1" w:styleId="Gvdemetni2">
    <w:name w:val="Gövde metni (2)_"/>
    <w:link w:val="Gvdemetni20"/>
    <w:uiPriority w:val="99"/>
    <w:rsid w:val="00FE7E4E"/>
    <w:rPr>
      <w:rFonts w:ascii="Times New Roman" w:hAnsi="Times New Roman"/>
      <w:b/>
      <w:sz w:val="36"/>
      <w:u w:val="none"/>
    </w:rPr>
  </w:style>
  <w:style w:type="paragraph" w:customStyle="1" w:styleId="Gvdemetni20">
    <w:name w:val="Gövde metni (2)"/>
    <w:basedOn w:val="Normal"/>
    <w:link w:val="Gvdemetni2"/>
    <w:uiPriority w:val="99"/>
    <w:rsid w:val="00FE7E4E"/>
    <w:pPr>
      <w:shd w:val="clear" w:color="auto" w:fill="FFFFFF"/>
      <w:spacing w:line="414" w:lineRule="exact"/>
      <w:jc w:val="center"/>
    </w:pPr>
    <w:rPr>
      <w:rFonts w:ascii="Times New Roman" w:eastAsia="Times New Roman" w:hAnsi="Times New Roman" w:cs="Times New Roman"/>
      <w:b/>
      <w:bCs/>
      <w:color w:val="auto"/>
      <w:sz w:val="36"/>
      <w:szCs w:val="36"/>
      <w:lang w:eastAsia="zh-CN"/>
    </w:rPr>
  </w:style>
  <w:style w:type="character" w:customStyle="1" w:styleId="Gvdemetni3">
    <w:name w:val="Gövde metni (3)_"/>
    <w:link w:val="Gvdemetni30"/>
    <w:uiPriority w:val="99"/>
    <w:rsid w:val="00FE7E4E"/>
    <w:rPr>
      <w:rFonts w:ascii="Times New Roman" w:hAnsi="Times New Roman"/>
      <w:b/>
      <w:spacing w:val="-10"/>
      <w:sz w:val="37"/>
      <w:u w:val="none"/>
    </w:rPr>
  </w:style>
  <w:style w:type="paragraph" w:customStyle="1" w:styleId="Gvdemetni30">
    <w:name w:val="Gövde metni (3)"/>
    <w:basedOn w:val="Normal"/>
    <w:link w:val="Gvdemetni3"/>
    <w:uiPriority w:val="99"/>
    <w:rsid w:val="00FE7E4E"/>
    <w:pPr>
      <w:shd w:val="clear" w:color="auto" w:fill="FFFFFF"/>
      <w:spacing w:before="4500" w:line="240" w:lineRule="atLeast"/>
      <w:jc w:val="center"/>
    </w:pPr>
    <w:rPr>
      <w:rFonts w:ascii="Times New Roman" w:eastAsia="Times New Roman" w:hAnsi="Times New Roman" w:cs="Times New Roman"/>
      <w:b/>
      <w:bCs/>
      <w:color w:val="auto"/>
      <w:spacing w:val="-10"/>
      <w:sz w:val="37"/>
      <w:szCs w:val="37"/>
      <w:lang w:eastAsia="zh-CN"/>
    </w:rPr>
  </w:style>
  <w:style w:type="character" w:customStyle="1" w:styleId="Gvdemetni21">
    <w:name w:val="Gövde metni (2)1"/>
    <w:uiPriority w:val="99"/>
    <w:rsid w:val="00FE7E4E"/>
    <w:rPr>
      <w:rFonts w:ascii="Times New Roman" w:hAnsi="Times New Roman"/>
      <w:b/>
      <w:color w:val="000000"/>
      <w:spacing w:val="0"/>
      <w:w w:val="100"/>
      <w:position w:val="0"/>
      <w:sz w:val="36"/>
      <w:u w:val="single"/>
      <w:lang w:val="tr-TR"/>
    </w:rPr>
  </w:style>
  <w:style w:type="character" w:customStyle="1" w:styleId="Balk10">
    <w:name w:val="Başlık #1_"/>
    <w:link w:val="Balk11"/>
    <w:uiPriority w:val="99"/>
    <w:rsid w:val="00FE7E4E"/>
    <w:rPr>
      <w:rFonts w:ascii="SimSun" w:eastAsia="SimSun" w:hAnsi="SimSun"/>
      <w:sz w:val="23"/>
      <w:u w:val="none"/>
    </w:rPr>
  </w:style>
  <w:style w:type="paragraph" w:customStyle="1" w:styleId="Balk11">
    <w:name w:val="Başlık #1"/>
    <w:basedOn w:val="Normal"/>
    <w:link w:val="Balk10"/>
    <w:uiPriority w:val="99"/>
    <w:rsid w:val="00FE7E4E"/>
    <w:pPr>
      <w:shd w:val="clear" w:color="auto" w:fill="FFFFFF"/>
      <w:spacing w:before="720" w:line="240" w:lineRule="atLeast"/>
      <w:jc w:val="right"/>
      <w:outlineLvl w:val="0"/>
    </w:pPr>
    <w:rPr>
      <w:rFonts w:ascii="SimSun" w:eastAsia="SimSun" w:hAnsi="SimSun" w:cs="Times New Roman"/>
      <w:color w:val="auto"/>
      <w:sz w:val="23"/>
      <w:szCs w:val="23"/>
      <w:lang w:eastAsia="zh-CN"/>
    </w:rPr>
  </w:style>
  <w:style w:type="character" w:customStyle="1" w:styleId="Balk1TimesNewRoman">
    <w:name w:val="Başlık #1 + Times New Roman"/>
    <w:aliases w:val="39,5 pt,Kalın,İtalik,-2 pt boşluk bırakılıyor"/>
    <w:uiPriority w:val="99"/>
    <w:rsid w:val="00FE7E4E"/>
    <w:rPr>
      <w:rFonts w:ascii="Times New Roman" w:hAnsi="Times New Roman"/>
      <w:b/>
      <w:i/>
      <w:color w:val="000000"/>
      <w:spacing w:val="-40"/>
      <w:w w:val="100"/>
      <w:position w:val="0"/>
      <w:sz w:val="79"/>
      <w:u w:val="none"/>
      <w:lang w:val="tr-TR"/>
    </w:rPr>
  </w:style>
  <w:style w:type="character" w:customStyle="1" w:styleId="Gvdemetni4">
    <w:name w:val="Gövde metni (4)_"/>
    <w:link w:val="Gvdemetni40"/>
    <w:uiPriority w:val="99"/>
    <w:rsid w:val="00FE7E4E"/>
    <w:rPr>
      <w:rFonts w:ascii="Times New Roman" w:hAnsi="Times New Roman"/>
      <w:sz w:val="19"/>
      <w:u w:val="none"/>
    </w:rPr>
  </w:style>
  <w:style w:type="paragraph" w:customStyle="1" w:styleId="Gvdemetni40">
    <w:name w:val="Gövde metni (4)"/>
    <w:basedOn w:val="Normal"/>
    <w:link w:val="Gvdemetni4"/>
    <w:uiPriority w:val="99"/>
    <w:rsid w:val="00FE7E4E"/>
    <w:pPr>
      <w:shd w:val="clear" w:color="auto" w:fill="FFFFFF"/>
      <w:spacing w:line="230" w:lineRule="exact"/>
    </w:pPr>
    <w:rPr>
      <w:rFonts w:ascii="Times New Roman" w:eastAsia="Times New Roman" w:hAnsi="Times New Roman" w:cs="Times New Roman"/>
      <w:color w:val="auto"/>
      <w:sz w:val="19"/>
      <w:szCs w:val="19"/>
      <w:lang w:eastAsia="zh-CN"/>
    </w:rPr>
  </w:style>
  <w:style w:type="character" w:customStyle="1" w:styleId="Gvdemetni5">
    <w:name w:val="Gövde metni (5)_"/>
    <w:link w:val="Gvdemetni50"/>
    <w:uiPriority w:val="99"/>
    <w:rsid w:val="00FE7E4E"/>
    <w:rPr>
      <w:rFonts w:ascii="Times New Roman" w:hAnsi="Times New Roman"/>
      <w:b/>
      <w:sz w:val="23"/>
      <w:u w:val="none"/>
    </w:rPr>
  </w:style>
  <w:style w:type="paragraph" w:customStyle="1" w:styleId="Gvdemetni50">
    <w:name w:val="Gövde metni (5)"/>
    <w:basedOn w:val="Normal"/>
    <w:link w:val="Gvdemetni5"/>
    <w:uiPriority w:val="99"/>
    <w:rsid w:val="00FE7E4E"/>
    <w:pPr>
      <w:shd w:val="clear" w:color="auto" w:fill="FFFFFF"/>
      <w:spacing w:after="240" w:line="240" w:lineRule="atLeast"/>
      <w:ind w:hanging="1140"/>
      <w:jc w:val="both"/>
    </w:pPr>
    <w:rPr>
      <w:rFonts w:ascii="Times New Roman" w:eastAsia="Times New Roman" w:hAnsi="Times New Roman" w:cs="Times New Roman"/>
      <w:b/>
      <w:bCs/>
      <w:color w:val="auto"/>
      <w:sz w:val="23"/>
      <w:szCs w:val="23"/>
      <w:lang w:eastAsia="zh-CN"/>
    </w:rPr>
  </w:style>
  <w:style w:type="character" w:customStyle="1" w:styleId="Gvdemetni">
    <w:name w:val="Gövde metni_"/>
    <w:link w:val="Gvdemetni0"/>
    <w:uiPriority w:val="99"/>
    <w:rsid w:val="00FE7E4E"/>
    <w:rPr>
      <w:rFonts w:ascii="Times New Roman" w:hAnsi="Times New Roman"/>
      <w:sz w:val="23"/>
      <w:u w:val="none"/>
    </w:rPr>
  </w:style>
  <w:style w:type="paragraph" w:customStyle="1" w:styleId="Gvdemetni0">
    <w:name w:val="Gövde metni"/>
    <w:basedOn w:val="Normal"/>
    <w:link w:val="Gvdemetni"/>
    <w:uiPriority w:val="99"/>
    <w:rsid w:val="00FE7E4E"/>
    <w:pPr>
      <w:shd w:val="clear" w:color="auto" w:fill="FFFFFF"/>
      <w:spacing w:before="240" w:after="240" w:line="277" w:lineRule="exact"/>
      <w:ind w:hanging="4220"/>
      <w:jc w:val="both"/>
    </w:pPr>
    <w:rPr>
      <w:rFonts w:ascii="Times New Roman" w:eastAsia="Times New Roman" w:hAnsi="Times New Roman" w:cs="Times New Roman"/>
      <w:color w:val="auto"/>
      <w:sz w:val="23"/>
      <w:szCs w:val="23"/>
      <w:lang w:eastAsia="zh-CN"/>
    </w:rPr>
  </w:style>
  <w:style w:type="character" w:customStyle="1" w:styleId="GvdemetniKaln">
    <w:name w:val="Gövde metni + Kalın"/>
    <w:uiPriority w:val="99"/>
    <w:rsid w:val="00FE7E4E"/>
    <w:rPr>
      <w:rFonts w:ascii="Times New Roman" w:hAnsi="Times New Roman"/>
      <w:b/>
      <w:color w:val="000000"/>
      <w:spacing w:val="0"/>
      <w:w w:val="100"/>
      <w:position w:val="0"/>
      <w:sz w:val="23"/>
      <w:u w:val="none"/>
      <w:lang w:val="tr-TR"/>
    </w:rPr>
  </w:style>
  <w:style w:type="character" w:customStyle="1" w:styleId="GvdemetniExact">
    <w:name w:val="Gövde metni Exact"/>
    <w:uiPriority w:val="99"/>
    <w:rsid w:val="00A62562"/>
    <w:rPr>
      <w:sz w:val="22"/>
    </w:rPr>
  </w:style>
  <w:style w:type="character" w:customStyle="1" w:styleId="Gvdemetni5KalnDeil">
    <w:name w:val="Gövde metni (5) + Kalın Değil"/>
    <w:uiPriority w:val="99"/>
    <w:rsid w:val="00FE7E4E"/>
    <w:rPr>
      <w:rFonts w:ascii="Times New Roman" w:hAnsi="Times New Roman"/>
      <w:color w:val="000000"/>
      <w:spacing w:val="0"/>
      <w:w w:val="100"/>
      <w:position w:val="0"/>
      <w:sz w:val="23"/>
      <w:u w:val="none"/>
      <w:lang w:val="tr-TR"/>
    </w:rPr>
  </w:style>
  <w:style w:type="character" w:customStyle="1" w:styleId="Gvdemetni5Exact">
    <w:name w:val="Gövde metni (5) Exact"/>
    <w:uiPriority w:val="99"/>
    <w:rsid w:val="00FE7E4E"/>
    <w:rPr>
      <w:rFonts w:ascii="Times New Roman" w:hAnsi="Times New Roman"/>
      <w:b/>
      <w:spacing w:val="-3"/>
      <w:sz w:val="22"/>
      <w:u w:val="none"/>
    </w:rPr>
  </w:style>
  <w:style w:type="character" w:customStyle="1" w:styleId="Gvdemetni4Exact">
    <w:name w:val="Gövde metni (4) Exact"/>
    <w:uiPriority w:val="99"/>
    <w:rsid w:val="00FE7E4E"/>
    <w:rPr>
      <w:rFonts w:ascii="Times New Roman" w:hAnsi="Times New Roman"/>
      <w:sz w:val="18"/>
      <w:u w:val="none"/>
    </w:rPr>
  </w:style>
  <w:style w:type="character" w:customStyle="1" w:styleId="Balk3">
    <w:name w:val="Başlık #3_"/>
    <w:link w:val="Balk30"/>
    <w:uiPriority w:val="99"/>
    <w:rsid w:val="00FE7E4E"/>
    <w:rPr>
      <w:rFonts w:ascii="Times New Roman" w:hAnsi="Times New Roman"/>
      <w:b/>
      <w:sz w:val="23"/>
      <w:u w:val="none"/>
    </w:rPr>
  </w:style>
  <w:style w:type="paragraph" w:customStyle="1" w:styleId="Balk30">
    <w:name w:val="Başlık #3"/>
    <w:basedOn w:val="Normal"/>
    <w:link w:val="Balk3"/>
    <w:uiPriority w:val="99"/>
    <w:rsid w:val="00FE7E4E"/>
    <w:pPr>
      <w:shd w:val="clear" w:color="auto" w:fill="FFFFFF"/>
      <w:spacing w:after="360" w:line="240" w:lineRule="atLeast"/>
      <w:outlineLvl w:val="2"/>
    </w:pPr>
    <w:rPr>
      <w:rFonts w:ascii="Times New Roman" w:eastAsia="Times New Roman" w:hAnsi="Times New Roman" w:cs="Times New Roman"/>
      <w:b/>
      <w:bCs/>
      <w:color w:val="auto"/>
      <w:sz w:val="23"/>
      <w:szCs w:val="23"/>
      <w:lang w:eastAsia="zh-CN"/>
    </w:rPr>
  </w:style>
  <w:style w:type="character" w:customStyle="1" w:styleId="Gvdemetnitalik">
    <w:name w:val="Gövde metni + İtalik"/>
    <w:uiPriority w:val="99"/>
    <w:rsid w:val="00FE7E4E"/>
    <w:rPr>
      <w:rFonts w:ascii="Times New Roman" w:hAnsi="Times New Roman"/>
      <w:i/>
      <w:color w:val="000000"/>
      <w:spacing w:val="0"/>
      <w:w w:val="100"/>
      <w:position w:val="0"/>
      <w:sz w:val="23"/>
      <w:u w:val="none"/>
      <w:lang w:val="tr-TR"/>
    </w:rPr>
  </w:style>
  <w:style w:type="character" w:customStyle="1" w:styleId="Balk2">
    <w:name w:val="Başlık #2_"/>
    <w:link w:val="Balk20"/>
    <w:uiPriority w:val="99"/>
    <w:rsid w:val="00FE7E4E"/>
    <w:rPr>
      <w:rFonts w:ascii="Franklin Gothic Heavy" w:eastAsia="Times New Roman" w:hAnsi="Franklin Gothic Heavy"/>
      <w:i/>
      <w:spacing w:val="-70"/>
      <w:sz w:val="48"/>
      <w:u w:val="none"/>
    </w:rPr>
  </w:style>
  <w:style w:type="paragraph" w:customStyle="1" w:styleId="Balk20">
    <w:name w:val="Başlık #2"/>
    <w:basedOn w:val="Normal"/>
    <w:link w:val="Balk2"/>
    <w:uiPriority w:val="99"/>
    <w:rsid w:val="00FE7E4E"/>
    <w:pPr>
      <w:shd w:val="clear" w:color="auto" w:fill="FFFFFF"/>
      <w:spacing w:before="180" w:line="240" w:lineRule="atLeast"/>
      <w:outlineLvl w:val="1"/>
    </w:pPr>
    <w:rPr>
      <w:rFonts w:ascii="Franklin Gothic Heavy" w:hAnsi="Franklin Gothic Heavy" w:cs="Times New Roman"/>
      <w:i/>
      <w:iCs/>
      <w:color w:val="auto"/>
      <w:spacing w:val="-70"/>
      <w:sz w:val="48"/>
      <w:szCs w:val="48"/>
      <w:lang w:eastAsia="zh-CN"/>
    </w:rPr>
  </w:style>
  <w:style w:type="character" w:customStyle="1" w:styleId="Gvdemetni6">
    <w:name w:val="Gövde metni (6)_"/>
    <w:link w:val="Gvdemetni60"/>
    <w:uiPriority w:val="99"/>
    <w:rsid w:val="00FE7E4E"/>
    <w:rPr>
      <w:rFonts w:ascii="Times New Roman" w:hAnsi="Times New Roman"/>
      <w:b/>
      <w:i/>
      <w:sz w:val="25"/>
      <w:u w:val="none"/>
    </w:rPr>
  </w:style>
  <w:style w:type="paragraph" w:customStyle="1" w:styleId="Gvdemetni60">
    <w:name w:val="Gövde metni (6)"/>
    <w:basedOn w:val="Normal"/>
    <w:link w:val="Gvdemetni6"/>
    <w:uiPriority w:val="99"/>
    <w:rsid w:val="00FE7E4E"/>
    <w:pPr>
      <w:shd w:val="clear" w:color="auto" w:fill="FFFFFF"/>
      <w:spacing w:before="240" w:after="3600" w:line="240" w:lineRule="atLeast"/>
      <w:ind w:firstLine="640"/>
      <w:jc w:val="both"/>
    </w:pPr>
    <w:rPr>
      <w:rFonts w:ascii="Times New Roman" w:eastAsia="Times New Roman" w:hAnsi="Times New Roman" w:cs="Times New Roman"/>
      <w:b/>
      <w:bCs/>
      <w:i/>
      <w:iCs/>
      <w:color w:val="auto"/>
      <w:sz w:val="25"/>
      <w:szCs w:val="25"/>
      <w:lang w:eastAsia="zh-CN"/>
    </w:rPr>
  </w:style>
  <w:style w:type="character" w:customStyle="1" w:styleId="Gvdemetni6Corbel">
    <w:name w:val="Gövde metni (6) + Corbel"/>
    <w:aliases w:val="20 pt,Kalın Değil,İtalik değil"/>
    <w:uiPriority w:val="99"/>
    <w:rsid w:val="00FE7E4E"/>
    <w:rPr>
      <w:rFonts w:ascii="Corbel" w:eastAsia="Times New Roman" w:hAnsi="Corbel"/>
      <w:color w:val="000000"/>
      <w:spacing w:val="0"/>
      <w:w w:val="100"/>
      <w:position w:val="0"/>
      <w:sz w:val="40"/>
      <w:u w:val="none"/>
    </w:rPr>
  </w:style>
  <w:style w:type="character" w:customStyle="1" w:styleId="GvdemetniArialUnicodeMS">
    <w:name w:val="Gövde metni + Arial Unicode MS"/>
    <w:aliases w:val="9,5 pt6,Kalın2"/>
    <w:uiPriority w:val="99"/>
    <w:rsid w:val="00FE7E4E"/>
    <w:rPr>
      <w:rFonts w:ascii="Arial Unicode MS" w:eastAsia="Times New Roman" w:hAnsi="Arial Unicode MS"/>
      <w:b/>
      <w:color w:val="000000"/>
      <w:spacing w:val="0"/>
      <w:w w:val="100"/>
      <w:position w:val="0"/>
      <w:sz w:val="19"/>
      <w:u w:val="none"/>
      <w:lang w:val="tr-TR"/>
    </w:rPr>
  </w:style>
  <w:style w:type="character" w:customStyle="1" w:styleId="GvdemetniArialUnicodeMS9">
    <w:name w:val="Gövde metni + Arial Unicode MS9"/>
    <w:aliases w:val="8 pt"/>
    <w:uiPriority w:val="99"/>
    <w:rsid w:val="00FE7E4E"/>
    <w:rPr>
      <w:rFonts w:ascii="Arial Unicode MS" w:eastAsia="Times New Roman" w:hAnsi="Arial Unicode MS"/>
      <w:color w:val="000000"/>
      <w:spacing w:val="0"/>
      <w:w w:val="100"/>
      <w:position w:val="0"/>
      <w:sz w:val="16"/>
      <w:u w:val="none"/>
      <w:lang w:val="tr-TR"/>
    </w:rPr>
  </w:style>
  <w:style w:type="character" w:customStyle="1" w:styleId="GvdemetniArialUnicodeMS8">
    <w:name w:val="Gövde metni + Arial Unicode MS8"/>
    <w:aliases w:val="8,5 pt5"/>
    <w:uiPriority w:val="99"/>
    <w:rsid w:val="00FE7E4E"/>
    <w:rPr>
      <w:rFonts w:ascii="Arial Unicode MS" w:eastAsia="Times New Roman" w:hAnsi="Arial Unicode MS"/>
      <w:color w:val="000000"/>
      <w:spacing w:val="0"/>
      <w:w w:val="100"/>
      <w:position w:val="0"/>
      <w:sz w:val="17"/>
      <w:u w:val="none"/>
      <w:lang w:val="tr-TR"/>
    </w:rPr>
  </w:style>
  <w:style w:type="character" w:customStyle="1" w:styleId="GvdemetniArialUnicodeMS7">
    <w:name w:val="Gövde metni + Arial Unicode MS7"/>
    <w:aliases w:val="6,5 pt4"/>
    <w:uiPriority w:val="99"/>
    <w:rsid w:val="00FE7E4E"/>
    <w:rPr>
      <w:rFonts w:ascii="Arial Unicode MS" w:eastAsia="Times New Roman" w:hAnsi="Arial Unicode MS"/>
      <w:color w:val="000000"/>
      <w:spacing w:val="0"/>
      <w:w w:val="100"/>
      <w:position w:val="0"/>
      <w:sz w:val="13"/>
      <w:u w:val="none"/>
      <w:lang w:val="tr-TR"/>
    </w:rPr>
  </w:style>
  <w:style w:type="character" w:customStyle="1" w:styleId="GvdemetniArialUnicodeMS6">
    <w:name w:val="Gövde metni + Arial Unicode MS6"/>
    <w:aliases w:val="82,5 pt3,Küçük Büyük Harf"/>
    <w:uiPriority w:val="99"/>
    <w:rsid w:val="00FE7E4E"/>
    <w:rPr>
      <w:rFonts w:ascii="Arial Unicode MS" w:eastAsia="Times New Roman" w:hAnsi="Arial Unicode MS"/>
      <w:smallCaps/>
      <w:color w:val="000000"/>
      <w:spacing w:val="0"/>
      <w:w w:val="100"/>
      <w:position w:val="0"/>
      <w:sz w:val="17"/>
      <w:u w:val="none"/>
      <w:lang w:val="tr-TR"/>
    </w:rPr>
  </w:style>
  <w:style w:type="character" w:customStyle="1" w:styleId="GvdemetniFranklinGothicHeavy">
    <w:name w:val="Gövde metni + Franklin Gothic Heavy"/>
    <w:aliases w:val="7 pt,1 pt boşluk bırakılıyor"/>
    <w:uiPriority w:val="99"/>
    <w:rsid w:val="00FE7E4E"/>
    <w:rPr>
      <w:rFonts w:ascii="Franklin Gothic Heavy" w:eastAsia="Times New Roman" w:hAnsi="Franklin Gothic Heavy"/>
      <w:color w:val="000000"/>
      <w:spacing w:val="30"/>
      <w:w w:val="100"/>
      <w:position w:val="0"/>
      <w:sz w:val="14"/>
      <w:u w:val="none"/>
      <w:lang w:val="tr-TR"/>
    </w:rPr>
  </w:style>
  <w:style w:type="character" w:customStyle="1" w:styleId="Gvdemetni6pt">
    <w:name w:val="Gövde metni + 6 pt"/>
    <w:aliases w:val="İtalik6"/>
    <w:uiPriority w:val="99"/>
    <w:rsid w:val="00FE7E4E"/>
    <w:rPr>
      <w:rFonts w:ascii="Times New Roman" w:hAnsi="Times New Roman"/>
      <w:i/>
      <w:color w:val="000000"/>
      <w:spacing w:val="0"/>
      <w:w w:val="100"/>
      <w:position w:val="0"/>
      <w:sz w:val="12"/>
      <w:u w:val="none"/>
      <w:lang w:val="tr-TR"/>
    </w:rPr>
  </w:style>
  <w:style w:type="character" w:customStyle="1" w:styleId="GvdemetniArialUnicodeMS5">
    <w:name w:val="Gövde metni + Arial Unicode MS5"/>
    <w:aliases w:val="11 pt,İtalik5,Küçük Büyük Harf2,0 pt boşluk bırakılıyor"/>
    <w:uiPriority w:val="99"/>
    <w:rsid w:val="00FE7E4E"/>
    <w:rPr>
      <w:rFonts w:ascii="Arial Unicode MS" w:eastAsia="Times New Roman" w:hAnsi="Arial Unicode MS"/>
      <w:i/>
      <w:smallCaps/>
      <w:color w:val="000000"/>
      <w:spacing w:val="-10"/>
      <w:w w:val="100"/>
      <w:position w:val="0"/>
      <w:sz w:val="22"/>
      <w:u w:val="none"/>
      <w:lang w:val="tr-TR"/>
    </w:rPr>
  </w:style>
  <w:style w:type="character" w:customStyle="1" w:styleId="GvdemetniFranklinGothicHeavy2">
    <w:name w:val="Gövde metni + Franklin Gothic Heavy2"/>
    <w:aliases w:val="7 pt3"/>
    <w:uiPriority w:val="99"/>
    <w:rsid w:val="00FE7E4E"/>
    <w:rPr>
      <w:rFonts w:ascii="Franklin Gothic Heavy" w:eastAsia="Times New Roman" w:hAnsi="Franklin Gothic Heavy"/>
      <w:color w:val="000000"/>
      <w:spacing w:val="0"/>
      <w:w w:val="100"/>
      <w:position w:val="0"/>
      <w:sz w:val="14"/>
      <w:u w:val="none"/>
      <w:lang w:val="tr-TR"/>
    </w:rPr>
  </w:style>
  <w:style w:type="character" w:customStyle="1" w:styleId="GvdemetniArialUnicodeMS4">
    <w:name w:val="Gövde metni + Arial Unicode MS4"/>
    <w:aliases w:val="11 pt2,İtalik4,0 pt boşluk bırakılıyor2"/>
    <w:uiPriority w:val="99"/>
    <w:rsid w:val="00FE7E4E"/>
    <w:rPr>
      <w:rFonts w:ascii="Arial Unicode MS" w:eastAsia="Times New Roman" w:hAnsi="Arial Unicode MS"/>
      <w:i/>
      <w:color w:val="000000"/>
      <w:spacing w:val="-10"/>
      <w:w w:val="100"/>
      <w:position w:val="0"/>
      <w:sz w:val="22"/>
      <w:u w:val="none"/>
    </w:rPr>
  </w:style>
  <w:style w:type="character" w:customStyle="1" w:styleId="GvdemetniArialUnicodeMS3">
    <w:name w:val="Gövde metni + Arial Unicode MS3"/>
    <w:aliases w:val="10 pt"/>
    <w:uiPriority w:val="99"/>
    <w:rsid w:val="00FE7E4E"/>
    <w:rPr>
      <w:rFonts w:ascii="Arial Unicode MS" w:eastAsia="Times New Roman" w:hAnsi="Arial Unicode MS"/>
      <w:color w:val="000000"/>
      <w:spacing w:val="0"/>
      <w:w w:val="100"/>
      <w:position w:val="0"/>
      <w:sz w:val="20"/>
      <w:u w:val="none"/>
    </w:rPr>
  </w:style>
  <w:style w:type="character" w:customStyle="1" w:styleId="GvdemetniArialUnicodeMS2">
    <w:name w:val="Gövde metni + Arial Unicode MS2"/>
    <w:aliases w:val="10 pt2,İtalik3"/>
    <w:uiPriority w:val="99"/>
    <w:rsid w:val="00FE7E4E"/>
    <w:rPr>
      <w:rFonts w:ascii="Arial Unicode MS" w:eastAsia="Times New Roman" w:hAnsi="Arial Unicode MS"/>
      <w:i/>
      <w:color w:val="000000"/>
      <w:spacing w:val="0"/>
      <w:w w:val="100"/>
      <w:position w:val="0"/>
      <w:sz w:val="20"/>
      <w:u w:val="none"/>
    </w:rPr>
  </w:style>
  <w:style w:type="character" w:customStyle="1" w:styleId="GvdemetniCorbel">
    <w:name w:val="Gövde metni + Corbel"/>
    <w:aliases w:val="91,5 pt2"/>
    <w:uiPriority w:val="99"/>
    <w:rsid w:val="00FE7E4E"/>
    <w:rPr>
      <w:rFonts w:ascii="Corbel" w:eastAsia="Times New Roman" w:hAnsi="Corbel"/>
      <w:color w:val="000000"/>
      <w:spacing w:val="0"/>
      <w:w w:val="100"/>
      <w:position w:val="0"/>
      <w:sz w:val="19"/>
      <w:u w:val="none"/>
    </w:rPr>
  </w:style>
  <w:style w:type="character" w:customStyle="1" w:styleId="Tabloyazs2">
    <w:name w:val="Tablo yazısı (2)_"/>
    <w:link w:val="Tabloyazs20"/>
    <w:uiPriority w:val="99"/>
    <w:rsid w:val="00FE7E4E"/>
    <w:rPr>
      <w:rFonts w:ascii="Gulim" w:eastAsia="Gulim" w:hAnsi="Gulim"/>
      <w:sz w:val="11"/>
      <w:u w:val="none"/>
    </w:rPr>
  </w:style>
  <w:style w:type="paragraph" w:customStyle="1" w:styleId="Tabloyazs20">
    <w:name w:val="Tablo yazısı (2)"/>
    <w:basedOn w:val="Normal"/>
    <w:link w:val="Tabloyazs2"/>
    <w:uiPriority w:val="99"/>
    <w:rsid w:val="00FE7E4E"/>
    <w:pPr>
      <w:shd w:val="clear" w:color="auto" w:fill="FFFFFF"/>
      <w:spacing w:line="240" w:lineRule="atLeast"/>
    </w:pPr>
    <w:rPr>
      <w:rFonts w:ascii="Gulim" w:eastAsia="Gulim" w:hAnsi="Gulim" w:cs="Times New Roman"/>
      <w:color w:val="auto"/>
      <w:sz w:val="11"/>
      <w:szCs w:val="11"/>
      <w:lang w:eastAsia="zh-CN"/>
    </w:rPr>
  </w:style>
  <w:style w:type="character" w:customStyle="1" w:styleId="Tabloyazs21">
    <w:name w:val="Tablo yazısı (2)1"/>
    <w:uiPriority w:val="99"/>
    <w:rsid w:val="00FE7E4E"/>
    <w:rPr>
      <w:rFonts w:ascii="Gulim" w:eastAsia="Gulim" w:hAnsi="Gulim"/>
      <w:strike/>
      <w:color w:val="000000"/>
      <w:spacing w:val="0"/>
      <w:w w:val="100"/>
      <w:position w:val="0"/>
      <w:sz w:val="11"/>
      <w:u w:val="none"/>
      <w:lang w:val="tr-TR"/>
    </w:rPr>
  </w:style>
  <w:style w:type="character" w:customStyle="1" w:styleId="Tabloyazs2ArialUnicodeMS">
    <w:name w:val="Tablo yazısı (2) + Arial Unicode MS"/>
    <w:aliases w:val="6 pt"/>
    <w:uiPriority w:val="99"/>
    <w:rsid w:val="00FE7E4E"/>
    <w:rPr>
      <w:rFonts w:ascii="Arial Unicode MS" w:eastAsia="Times New Roman" w:hAnsi="Arial Unicode MS"/>
      <w:color w:val="000000"/>
      <w:spacing w:val="0"/>
      <w:w w:val="100"/>
      <w:position w:val="0"/>
      <w:sz w:val="12"/>
      <w:u w:val="none"/>
    </w:rPr>
  </w:style>
  <w:style w:type="character" w:customStyle="1" w:styleId="Tabloyazs">
    <w:name w:val="Tablo yazısı_"/>
    <w:link w:val="Tabloyazs0"/>
    <w:uiPriority w:val="99"/>
    <w:rsid w:val="00FE7E4E"/>
    <w:rPr>
      <w:rFonts w:ascii="Times New Roman" w:hAnsi="Times New Roman"/>
      <w:spacing w:val="30"/>
      <w:sz w:val="9"/>
      <w:u w:val="none"/>
    </w:rPr>
  </w:style>
  <w:style w:type="paragraph" w:customStyle="1" w:styleId="Tabloyazs0">
    <w:name w:val="Tablo yazısı"/>
    <w:basedOn w:val="Normal"/>
    <w:link w:val="Tabloyazs"/>
    <w:uiPriority w:val="99"/>
    <w:rsid w:val="00FE7E4E"/>
    <w:pPr>
      <w:shd w:val="clear" w:color="auto" w:fill="FFFFFF"/>
      <w:spacing w:line="240" w:lineRule="atLeast"/>
    </w:pPr>
    <w:rPr>
      <w:rFonts w:ascii="Times New Roman" w:eastAsia="Times New Roman" w:hAnsi="Times New Roman" w:cs="Times New Roman"/>
      <w:color w:val="auto"/>
      <w:spacing w:val="30"/>
      <w:sz w:val="9"/>
      <w:szCs w:val="9"/>
      <w:lang w:eastAsia="zh-CN"/>
    </w:rPr>
  </w:style>
  <w:style w:type="character" w:customStyle="1" w:styleId="TabloyazsCorbel">
    <w:name w:val="Tablo yazısı + Corbel"/>
    <w:aliases w:val="7 pt2,İtalik2,1 pt boşluk bırakılıyor2"/>
    <w:uiPriority w:val="99"/>
    <w:rsid w:val="00FE7E4E"/>
    <w:rPr>
      <w:rFonts w:ascii="Corbel" w:eastAsia="Times New Roman" w:hAnsi="Corbel"/>
      <w:i/>
      <w:color w:val="000000"/>
      <w:spacing w:val="20"/>
      <w:w w:val="100"/>
      <w:position w:val="0"/>
      <w:sz w:val="14"/>
      <w:u w:val="none"/>
      <w:lang w:val="tr-TR"/>
    </w:rPr>
  </w:style>
  <w:style w:type="table" w:styleId="TabloKlavuzu">
    <w:name w:val="Table Grid"/>
    <w:basedOn w:val="NormalTablo"/>
    <w:uiPriority w:val="99"/>
    <w:rsid w:val="00027E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794F3F"/>
    <w:pPr>
      <w:tabs>
        <w:tab w:val="center" w:pos="4536"/>
        <w:tab w:val="right" w:pos="9072"/>
      </w:tabs>
    </w:pPr>
  </w:style>
  <w:style w:type="character" w:customStyle="1" w:styleId="stBilgiChar">
    <w:name w:val="Üst Bilgi Char"/>
    <w:basedOn w:val="VarsaylanParagrafYazTipi"/>
    <w:link w:val="stBilgi"/>
    <w:uiPriority w:val="99"/>
    <w:rsid w:val="009B4DB0"/>
    <w:rPr>
      <w:rFonts w:cs="Times New Roman"/>
      <w:color w:val="000000"/>
      <w:sz w:val="24"/>
      <w:szCs w:val="24"/>
    </w:rPr>
  </w:style>
  <w:style w:type="paragraph" w:styleId="AltBilgi">
    <w:name w:val="footer"/>
    <w:basedOn w:val="Normal"/>
    <w:link w:val="AltBilgiChar"/>
    <w:uiPriority w:val="99"/>
    <w:rsid w:val="00794F3F"/>
    <w:pPr>
      <w:tabs>
        <w:tab w:val="center" w:pos="4536"/>
        <w:tab w:val="right" w:pos="9072"/>
      </w:tabs>
    </w:pPr>
    <w:rPr>
      <w:rFonts w:cs="Times New Roman"/>
      <w:lang w:eastAsia="zh-CN"/>
    </w:rPr>
  </w:style>
  <w:style w:type="character" w:customStyle="1" w:styleId="AltBilgiChar">
    <w:name w:val="Alt Bilgi Char"/>
    <w:basedOn w:val="VarsaylanParagrafYazTipi"/>
    <w:link w:val="AltBilgi"/>
    <w:uiPriority w:val="99"/>
    <w:rsid w:val="00914D71"/>
    <w:rPr>
      <w:color w:val="000000"/>
      <w:sz w:val="24"/>
    </w:rPr>
  </w:style>
  <w:style w:type="paragraph" w:styleId="NormalWeb">
    <w:name w:val="Normal (Web)"/>
    <w:basedOn w:val="Normal"/>
    <w:uiPriority w:val="99"/>
    <w:rsid w:val="00A040F3"/>
    <w:pPr>
      <w:widowControl/>
      <w:spacing w:before="100" w:beforeAutospacing="1" w:after="100" w:afterAutospacing="1"/>
    </w:pPr>
    <w:rPr>
      <w:rFonts w:ascii="Times New Roman" w:eastAsia="Times New Roman" w:hAnsi="Times New Roman" w:cs="Times New Roman"/>
      <w:color w:val="auto"/>
    </w:rPr>
  </w:style>
  <w:style w:type="paragraph" w:customStyle="1" w:styleId="Default">
    <w:name w:val="Default"/>
    <w:uiPriority w:val="99"/>
    <w:rsid w:val="00A728DC"/>
    <w:pPr>
      <w:autoSpaceDE w:val="0"/>
      <w:autoSpaceDN w:val="0"/>
      <w:adjustRightInd w:val="0"/>
    </w:pPr>
    <w:rPr>
      <w:rFonts w:cs="Times New Roman"/>
      <w:color w:val="000000"/>
      <w:sz w:val="24"/>
      <w:szCs w:val="24"/>
    </w:rPr>
  </w:style>
  <w:style w:type="character" w:styleId="zlenenKpr">
    <w:name w:val="FollowedHyperlink"/>
    <w:basedOn w:val="VarsaylanParagrafYazTipi"/>
    <w:uiPriority w:val="99"/>
    <w:semiHidden/>
    <w:rsid w:val="009B4DB0"/>
    <w:rPr>
      <w:rFonts w:cs="Times New Roman"/>
      <w:color w:val="800080"/>
      <w:u w:val="single"/>
    </w:rPr>
  </w:style>
  <w:style w:type="paragraph" w:customStyle="1" w:styleId="xl63">
    <w:name w:val="xl63"/>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4">
    <w:name w:val="xl64"/>
    <w:basedOn w:val="Normal"/>
    <w:uiPriority w:val="99"/>
    <w:rsid w:val="009B4DB0"/>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5">
    <w:name w:val="xl65"/>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Normal"/>
    <w:uiPriority w:val="99"/>
    <w:rsid w:val="009B4DB0"/>
    <w:pPr>
      <w:widowControl/>
      <w:pBdr>
        <w:top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7">
    <w:name w:val="xl67"/>
    <w:basedOn w:val="Normal"/>
    <w:uiPriority w:val="99"/>
    <w:rsid w:val="009B4DB0"/>
    <w:pPr>
      <w:widowControl/>
      <w:pBdr>
        <w:bottom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8">
    <w:name w:val="xl68"/>
    <w:basedOn w:val="Normal"/>
    <w:uiPriority w:val="99"/>
    <w:rsid w:val="009B4DB0"/>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9">
    <w:name w:val="xl69"/>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70">
    <w:name w:val="xl70"/>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71">
    <w:name w:val="xl71"/>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72">
    <w:name w:val="xl72"/>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auto"/>
    </w:rPr>
  </w:style>
  <w:style w:type="paragraph" w:customStyle="1" w:styleId="xl73">
    <w:name w:val="xl73"/>
    <w:basedOn w:val="Normal"/>
    <w:uiPriority w:val="99"/>
    <w:rsid w:val="009B4DB0"/>
    <w:pPr>
      <w:widowControl/>
      <w:pBdr>
        <w:top w:val="single" w:sz="4" w:space="0" w:color="auto"/>
      </w:pBdr>
      <w:spacing w:before="100" w:beforeAutospacing="1" w:after="100" w:afterAutospacing="1"/>
      <w:jc w:val="center"/>
    </w:pPr>
    <w:rPr>
      <w:rFonts w:ascii="Times New Roman" w:eastAsia="Times New Roman" w:hAnsi="Times New Roman" w:cs="Times New Roman"/>
      <w:b/>
      <w:bCs/>
      <w:i/>
      <w:iCs/>
      <w:color w:val="auto"/>
    </w:rPr>
  </w:style>
  <w:style w:type="paragraph" w:customStyle="1" w:styleId="xl74">
    <w:name w:val="xl74"/>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auto"/>
    </w:rPr>
  </w:style>
  <w:style w:type="paragraph" w:customStyle="1" w:styleId="xl75">
    <w:name w:val="xl75"/>
    <w:basedOn w:val="Normal"/>
    <w:uiPriority w:val="99"/>
    <w:rsid w:val="009B4DB0"/>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76">
    <w:name w:val="xl76"/>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77">
    <w:name w:val="xl77"/>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78">
    <w:name w:val="xl78"/>
    <w:basedOn w:val="Normal"/>
    <w:uiPriority w:val="99"/>
    <w:rsid w:val="009B4DB0"/>
    <w:pPr>
      <w:widowControl/>
      <w:pBdr>
        <w:top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79">
    <w:name w:val="xl79"/>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80">
    <w:name w:val="xl80"/>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rPr>
  </w:style>
  <w:style w:type="paragraph" w:customStyle="1" w:styleId="xl81">
    <w:name w:val="xl81"/>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82">
    <w:name w:val="xl82"/>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83">
    <w:name w:val="xl83"/>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84">
    <w:name w:val="xl84"/>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rPr>
  </w:style>
  <w:style w:type="paragraph" w:customStyle="1" w:styleId="xl85">
    <w:name w:val="xl85"/>
    <w:basedOn w:val="Normal"/>
    <w:uiPriority w:val="99"/>
    <w:rsid w:val="009B4DB0"/>
    <w:pPr>
      <w:widowControl/>
      <w:pBdr>
        <w:bottom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86">
    <w:name w:val="xl86"/>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87">
    <w:name w:val="xl87"/>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rPr>
  </w:style>
  <w:style w:type="paragraph" w:customStyle="1" w:styleId="xl88">
    <w:name w:val="xl88"/>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89">
    <w:name w:val="xl89"/>
    <w:basedOn w:val="Normal"/>
    <w:uiPriority w:val="99"/>
    <w:rsid w:val="009B4DB0"/>
    <w:pPr>
      <w:widowControl/>
      <w:spacing w:before="100" w:beforeAutospacing="1" w:after="100" w:afterAutospacing="1"/>
    </w:pPr>
    <w:rPr>
      <w:rFonts w:ascii="Times New Roman" w:eastAsia="Times New Roman" w:hAnsi="Times New Roman" w:cs="Times New Roman"/>
      <w:i/>
      <w:iCs/>
      <w:color w:val="auto"/>
    </w:rPr>
  </w:style>
  <w:style w:type="paragraph" w:customStyle="1" w:styleId="xl90">
    <w:name w:val="xl90"/>
    <w:basedOn w:val="Normal"/>
    <w:uiPriority w:val="99"/>
    <w:rsid w:val="009B4DB0"/>
    <w:pPr>
      <w:widowControl/>
      <w:pBdr>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91">
    <w:name w:val="xl91"/>
    <w:basedOn w:val="Normal"/>
    <w:uiPriority w:val="99"/>
    <w:rsid w:val="009B4DB0"/>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92">
    <w:name w:val="xl92"/>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rPr>
  </w:style>
  <w:style w:type="paragraph" w:customStyle="1" w:styleId="xl93">
    <w:name w:val="xl93"/>
    <w:basedOn w:val="Normal"/>
    <w:uiPriority w:val="99"/>
    <w:rsid w:val="009B4DB0"/>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94">
    <w:name w:val="xl94"/>
    <w:basedOn w:val="Normal"/>
    <w:uiPriority w:val="99"/>
    <w:rsid w:val="009B4DB0"/>
    <w:pPr>
      <w:widowControl/>
      <w:spacing w:before="100" w:beforeAutospacing="1" w:after="100" w:afterAutospacing="1"/>
      <w:jc w:val="right"/>
      <w:textAlignment w:val="center"/>
    </w:pPr>
    <w:rPr>
      <w:rFonts w:ascii="Times New Roman" w:eastAsia="Times New Roman" w:hAnsi="Times New Roman" w:cs="Times New Roman"/>
      <w:i/>
      <w:iCs/>
    </w:rPr>
  </w:style>
  <w:style w:type="paragraph" w:customStyle="1" w:styleId="xl95">
    <w:name w:val="xl95"/>
    <w:basedOn w:val="Normal"/>
    <w:uiPriority w:val="99"/>
    <w:rsid w:val="009B4DB0"/>
    <w:pPr>
      <w:widowControl/>
      <w:pBdr>
        <w:left w:val="single" w:sz="4" w:space="0" w:color="auto"/>
        <w:bottom w:val="single" w:sz="4" w:space="0" w:color="969696"/>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96">
    <w:name w:val="xl96"/>
    <w:basedOn w:val="Normal"/>
    <w:uiPriority w:val="99"/>
    <w:rsid w:val="009B4DB0"/>
    <w:pPr>
      <w:widowControl/>
      <w:pBdr>
        <w:top w:val="single" w:sz="4" w:space="0" w:color="auto"/>
        <w:left w:val="single" w:sz="4" w:space="0" w:color="auto"/>
        <w:bottom w:val="single" w:sz="4" w:space="0" w:color="969696"/>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97">
    <w:name w:val="xl97"/>
    <w:basedOn w:val="Normal"/>
    <w:uiPriority w:val="99"/>
    <w:rsid w:val="009B4DB0"/>
    <w:pPr>
      <w:widowControl/>
      <w:pBdr>
        <w:top w:val="single" w:sz="4" w:space="0" w:color="969696"/>
        <w:left w:val="single" w:sz="4" w:space="0" w:color="auto"/>
        <w:bottom w:val="single" w:sz="4" w:space="0" w:color="969696"/>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98">
    <w:name w:val="xl98"/>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99">
    <w:name w:val="xl99"/>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100">
    <w:name w:val="xl100"/>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color w:val="auto"/>
    </w:rPr>
  </w:style>
  <w:style w:type="paragraph" w:customStyle="1" w:styleId="xl101">
    <w:name w:val="xl101"/>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rPr>
  </w:style>
  <w:style w:type="paragraph" w:customStyle="1" w:styleId="xl102">
    <w:name w:val="xl102"/>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rPr>
  </w:style>
  <w:style w:type="paragraph" w:customStyle="1" w:styleId="xl103">
    <w:name w:val="xl103"/>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rPr>
  </w:style>
  <w:style w:type="paragraph" w:customStyle="1" w:styleId="xl104">
    <w:name w:val="xl104"/>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rPr>
  </w:style>
  <w:style w:type="paragraph" w:customStyle="1" w:styleId="xl105">
    <w:name w:val="xl105"/>
    <w:basedOn w:val="Normal"/>
    <w:uiPriority w:val="99"/>
    <w:rsid w:val="009B4DB0"/>
    <w:pPr>
      <w:widowControl/>
      <w:pBdr>
        <w:top w:val="single" w:sz="4" w:space="0" w:color="auto"/>
        <w:bottom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106">
    <w:name w:val="xl106"/>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107">
    <w:name w:val="xl107"/>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108">
    <w:name w:val="xl108"/>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rPr>
  </w:style>
  <w:style w:type="paragraph" w:customStyle="1" w:styleId="xl109">
    <w:name w:val="xl109"/>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110">
    <w:name w:val="xl110"/>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111">
    <w:name w:val="xl111"/>
    <w:basedOn w:val="Normal"/>
    <w:uiPriority w:val="99"/>
    <w:rsid w:val="009B4DB0"/>
    <w:pPr>
      <w:widowControl/>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112">
    <w:name w:val="xl112"/>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color w:val="auto"/>
    </w:rPr>
  </w:style>
  <w:style w:type="paragraph" w:customStyle="1" w:styleId="xl113">
    <w:name w:val="xl113"/>
    <w:basedOn w:val="Normal"/>
    <w:uiPriority w:val="99"/>
    <w:rsid w:val="009B4DB0"/>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114">
    <w:name w:val="xl114"/>
    <w:basedOn w:val="Normal"/>
    <w:uiPriority w:val="99"/>
    <w:rsid w:val="009B4DB0"/>
    <w:pPr>
      <w:widowControl/>
      <w:spacing w:before="100" w:beforeAutospacing="1" w:after="100" w:afterAutospacing="1"/>
      <w:jc w:val="right"/>
    </w:pPr>
    <w:rPr>
      <w:rFonts w:ascii="Times New Roman" w:eastAsia="Times New Roman" w:hAnsi="Times New Roman" w:cs="Times New Roman"/>
      <w:i/>
      <w:iCs/>
    </w:rPr>
  </w:style>
  <w:style w:type="paragraph" w:customStyle="1" w:styleId="xl115">
    <w:name w:val="xl115"/>
    <w:basedOn w:val="Normal"/>
    <w:uiPriority w:val="99"/>
    <w:rsid w:val="009B4DB0"/>
    <w:pPr>
      <w:widowControl/>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rPr>
  </w:style>
  <w:style w:type="paragraph" w:customStyle="1" w:styleId="xl116">
    <w:name w:val="xl116"/>
    <w:basedOn w:val="Normal"/>
    <w:uiPriority w:val="99"/>
    <w:rsid w:val="009B4DB0"/>
    <w:pPr>
      <w:widowControl/>
      <w:spacing w:before="100" w:beforeAutospacing="1" w:after="100" w:afterAutospacing="1"/>
      <w:textAlignment w:val="center"/>
    </w:pPr>
    <w:rPr>
      <w:rFonts w:ascii="Times New Roman" w:eastAsia="Times New Roman" w:hAnsi="Times New Roman" w:cs="Times New Roman"/>
      <w:i/>
      <w:iCs/>
    </w:rPr>
  </w:style>
  <w:style w:type="paragraph" w:customStyle="1" w:styleId="xl117">
    <w:name w:val="xl117"/>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118">
    <w:name w:val="xl118"/>
    <w:basedOn w:val="Normal"/>
    <w:uiPriority w:val="99"/>
    <w:rsid w:val="009B4DB0"/>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119">
    <w:name w:val="xl119"/>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120">
    <w:name w:val="xl120"/>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121">
    <w:name w:val="xl121"/>
    <w:basedOn w:val="Normal"/>
    <w:uiPriority w:val="99"/>
    <w:rsid w:val="009B4DB0"/>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122">
    <w:name w:val="xl122"/>
    <w:basedOn w:val="Normal"/>
    <w:uiPriority w:val="99"/>
    <w:rsid w:val="009B4DB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123">
    <w:name w:val="xl123"/>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124">
    <w:name w:val="xl124"/>
    <w:basedOn w:val="Normal"/>
    <w:uiPriority w:val="99"/>
    <w:rsid w:val="009B4DB0"/>
    <w:pPr>
      <w:widowControl/>
      <w:spacing w:before="100" w:beforeAutospacing="1" w:after="100" w:afterAutospacing="1"/>
    </w:pPr>
    <w:rPr>
      <w:rFonts w:ascii="Times New Roman" w:eastAsia="Times New Roman" w:hAnsi="Times New Roman" w:cs="Times New Roman"/>
      <w:i/>
      <w:iCs/>
      <w:color w:val="auto"/>
    </w:rPr>
  </w:style>
  <w:style w:type="paragraph" w:customStyle="1" w:styleId="xl125">
    <w:name w:val="xl125"/>
    <w:basedOn w:val="Normal"/>
    <w:uiPriority w:val="99"/>
    <w:rsid w:val="009B4DB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126">
    <w:name w:val="xl126"/>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auto"/>
    </w:rPr>
  </w:style>
  <w:style w:type="paragraph" w:customStyle="1" w:styleId="xl127">
    <w:name w:val="xl127"/>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auto"/>
    </w:rPr>
  </w:style>
  <w:style w:type="paragraph" w:customStyle="1" w:styleId="xl128">
    <w:name w:val="xl128"/>
    <w:basedOn w:val="Normal"/>
    <w:uiPriority w:val="99"/>
    <w:rsid w:val="009B4DB0"/>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129">
    <w:name w:val="xl129"/>
    <w:basedOn w:val="Normal"/>
    <w:uiPriority w:val="99"/>
    <w:rsid w:val="009B4DB0"/>
    <w:pPr>
      <w:widowControl/>
      <w:spacing w:before="100" w:beforeAutospacing="1" w:after="100" w:afterAutospacing="1"/>
    </w:pPr>
    <w:rPr>
      <w:rFonts w:ascii="Times New Roman" w:eastAsia="Times New Roman" w:hAnsi="Times New Roman" w:cs="Times New Roman"/>
      <w:color w:val="auto"/>
    </w:rPr>
  </w:style>
  <w:style w:type="paragraph" w:customStyle="1" w:styleId="xl130">
    <w:name w:val="xl130"/>
    <w:basedOn w:val="Normal"/>
    <w:uiPriority w:val="99"/>
    <w:rsid w:val="009B4DB0"/>
    <w:pPr>
      <w:widowControl/>
      <w:spacing w:before="100" w:beforeAutospacing="1" w:after="100" w:afterAutospacing="1"/>
      <w:jc w:val="center"/>
    </w:pPr>
    <w:rPr>
      <w:rFonts w:ascii="Times New Roman" w:eastAsia="Times New Roman" w:hAnsi="Times New Roman" w:cs="Times New Roman"/>
      <w:color w:val="auto"/>
    </w:rPr>
  </w:style>
  <w:style w:type="paragraph" w:customStyle="1" w:styleId="xl131">
    <w:name w:val="xl131"/>
    <w:basedOn w:val="Normal"/>
    <w:uiPriority w:val="99"/>
    <w:rsid w:val="009B4DB0"/>
    <w:pPr>
      <w:widowControl/>
      <w:spacing w:before="100" w:beforeAutospacing="1" w:after="100" w:afterAutospacing="1"/>
      <w:jc w:val="center"/>
    </w:pPr>
    <w:rPr>
      <w:rFonts w:ascii="Times New Roman" w:eastAsia="Times New Roman" w:hAnsi="Times New Roman" w:cs="Times New Roman"/>
      <w:i/>
      <w:iCs/>
      <w:color w:val="auto"/>
    </w:rPr>
  </w:style>
  <w:style w:type="paragraph" w:customStyle="1" w:styleId="xl132">
    <w:name w:val="xl132"/>
    <w:basedOn w:val="Normal"/>
    <w:uiPriority w:val="99"/>
    <w:rsid w:val="009B4DB0"/>
    <w:pPr>
      <w:widowControl/>
      <w:spacing w:before="100" w:beforeAutospacing="1" w:after="100" w:afterAutospacing="1"/>
      <w:jc w:val="center"/>
    </w:pPr>
    <w:rPr>
      <w:rFonts w:ascii="Times New Roman" w:eastAsia="Times New Roman" w:hAnsi="Times New Roman" w:cs="Times New Roman"/>
      <w:color w:val="auto"/>
    </w:rPr>
  </w:style>
  <w:style w:type="paragraph" w:customStyle="1" w:styleId="xl133">
    <w:name w:val="xl133"/>
    <w:basedOn w:val="Normal"/>
    <w:uiPriority w:val="99"/>
    <w:rsid w:val="009B4DB0"/>
    <w:pPr>
      <w:widowControl/>
      <w:spacing w:before="100" w:beforeAutospacing="1" w:after="100" w:afterAutospacing="1"/>
      <w:jc w:val="center"/>
    </w:pPr>
    <w:rPr>
      <w:rFonts w:ascii="Times New Roman" w:eastAsia="Times New Roman" w:hAnsi="Times New Roman" w:cs="Times New Roman"/>
      <w:color w:val="auto"/>
    </w:rPr>
  </w:style>
  <w:style w:type="paragraph" w:customStyle="1" w:styleId="xl134">
    <w:name w:val="xl134"/>
    <w:basedOn w:val="Normal"/>
    <w:uiPriority w:val="99"/>
    <w:rsid w:val="009B4DB0"/>
    <w:pPr>
      <w:widowControl/>
      <w:spacing w:before="100" w:beforeAutospacing="1" w:after="100" w:afterAutospacing="1"/>
      <w:jc w:val="center"/>
    </w:pPr>
    <w:rPr>
      <w:rFonts w:ascii="Times New Roman" w:eastAsia="Times New Roman" w:hAnsi="Times New Roman" w:cs="Times New Roman"/>
      <w:color w:val="auto"/>
    </w:rPr>
  </w:style>
  <w:style w:type="paragraph" w:customStyle="1" w:styleId="font5">
    <w:name w:val="font5"/>
    <w:basedOn w:val="Normal"/>
    <w:uiPriority w:val="99"/>
    <w:rsid w:val="009B4DB0"/>
    <w:pPr>
      <w:widowControl/>
      <w:spacing w:before="100" w:beforeAutospacing="1" w:after="100" w:afterAutospacing="1"/>
    </w:pPr>
    <w:rPr>
      <w:rFonts w:ascii="Calibri" w:eastAsia="Times New Roman" w:hAnsi="Calibri" w:cs="Times New Roman"/>
      <w:i/>
      <w:iCs/>
      <w:sz w:val="16"/>
      <w:szCs w:val="16"/>
    </w:rPr>
  </w:style>
  <w:style w:type="paragraph" w:customStyle="1" w:styleId="xl135">
    <w:name w:val="xl135"/>
    <w:basedOn w:val="Normal"/>
    <w:uiPriority w:val="99"/>
    <w:rsid w:val="009B4DB0"/>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i/>
      <w:iCs/>
      <w:color w:val="auto"/>
      <w:sz w:val="16"/>
      <w:szCs w:val="16"/>
    </w:rPr>
  </w:style>
  <w:style w:type="paragraph" w:customStyle="1" w:styleId="xl136">
    <w:name w:val="xl136"/>
    <w:basedOn w:val="Normal"/>
    <w:uiPriority w:val="99"/>
    <w:rsid w:val="009B4DB0"/>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i/>
      <w:iCs/>
      <w:color w:val="auto"/>
      <w:sz w:val="16"/>
      <w:szCs w:val="16"/>
    </w:rPr>
  </w:style>
  <w:style w:type="paragraph" w:customStyle="1" w:styleId="xl137">
    <w:name w:val="xl137"/>
    <w:basedOn w:val="Normal"/>
    <w:uiPriority w:val="99"/>
    <w:rsid w:val="009B4DB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sz w:val="16"/>
      <w:szCs w:val="16"/>
    </w:rPr>
  </w:style>
  <w:style w:type="paragraph" w:customStyle="1" w:styleId="xl138">
    <w:name w:val="xl138"/>
    <w:basedOn w:val="Normal"/>
    <w:uiPriority w:val="99"/>
    <w:rsid w:val="009B4DB0"/>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i/>
      <w:iCs/>
      <w:color w:val="auto"/>
      <w:sz w:val="18"/>
      <w:szCs w:val="18"/>
    </w:rPr>
  </w:style>
  <w:style w:type="paragraph" w:customStyle="1" w:styleId="xl139">
    <w:name w:val="xl139"/>
    <w:basedOn w:val="Normal"/>
    <w:uiPriority w:val="99"/>
    <w:rsid w:val="009B4DB0"/>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i/>
      <w:iCs/>
      <w:color w:val="auto"/>
      <w:sz w:val="18"/>
      <w:szCs w:val="18"/>
    </w:rPr>
  </w:style>
  <w:style w:type="paragraph" w:customStyle="1" w:styleId="xl140">
    <w:name w:val="xl140"/>
    <w:basedOn w:val="Normal"/>
    <w:uiPriority w:val="99"/>
    <w:rsid w:val="009B4DB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sz w:val="18"/>
      <w:szCs w:val="18"/>
    </w:rPr>
  </w:style>
  <w:style w:type="paragraph" w:styleId="BalonMetni">
    <w:name w:val="Balloon Text"/>
    <w:basedOn w:val="Normal"/>
    <w:link w:val="BalonMetniChar"/>
    <w:uiPriority w:val="99"/>
    <w:semiHidden/>
    <w:rsid w:val="00443F62"/>
    <w:rPr>
      <w:rFonts w:ascii="Tahoma" w:hAnsi="Tahoma" w:cs="Tahoma"/>
      <w:sz w:val="16"/>
      <w:szCs w:val="16"/>
    </w:rPr>
  </w:style>
  <w:style w:type="character" w:customStyle="1" w:styleId="BalonMetniChar">
    <w:name w:val="Balon Metni Char"/>
    <w:basedOn w:val="VarsaylanParagrafYazTipi"/>
    <w:link w:val="BalonMetni"/>
    <w:uiPriority w:val="99"/>
    <w:semiHidden/>
    <w:rsid w:val="00443F62"/>
    <w:rPr>
      <w:rFonts w:ascii="Tahoma" w:hAnsi="Tahoma" w:cs="Tahoma"/>
      <w:color w:val="000000"/>
      <w:sz w:val="16"/>
      <w:szCs w:val="16"/>
    </w:rPr>
  </w:style>
  <w:style w:type="character" w:customStyle="1" w:styleId="msohyperlnk">
    <w:name w:val="msohyperlınk"/>
    <w:uiPriority w:val="99"/>
    <w:rsid w:val="00F74B0A"/>
    <w:rPr>
      <w:color w:val="auto"/>
      <w:u w:val="single"/>
    </w:rPr>
  </w:style>
  <w:style w:type="character" w:customStyle="1" w:styleId="msohyperlnkfollowed">
    <w:name w:val="msohyperlınkfollowed"/>
    <w:basedOn w:val="VarsaylanParagrafYazTipi"/>
    <w:uiPriority w:val="99"/>
    <w:semiHidden/>
    <w:rsid w:val="00F74B0A"/>
    <w:rPr>
      <w:rFonts w:cs="Times New Roman"/>
      <w:color w:val="800080"/>
      <w:u w:val="single"/>
    </w:rPr>
  </w:style>
  <w:style w:type="character" w:customStyle="1" w:styleId="Balk1TimesNewRoman1">
    <w:name w:val="Başlık #1 + Times New Roman1"/>
    <w:aliases w:val="391,5 pt1,Kalın1,İtalik1,-2 pt boşluk bırakılıyor1"/>
    <w:uiPriority w:val="99"/>
    <w:rsid w:val="00F74B0A"/>
    <w:rPr>
      <w:rFonts w:ascii="Corbel" w:eastAsia="Times New Roman" w:hAnsi="Corbel"/>
      <w:color w:val="000000"/>
      <w:spacing w:val="0"/>
      <w:w w:val="100"/>
      <w:position w:val="0"/>
      <w:sz w:val="19"/>
      <w:u w:val="none"/>
      <w:effect w:val="none"/>
    </w:rPr>
  </w:style>
  <w:style w:type="character" w:customStyle="1" w:styleId="Gvdemetni6Corbel1">
    <w:name w:val="Gövde metni (6) + Corbel1"/>
    <w:aliases w:val="20 pt1,Kalın Değil1,İtalik değil1"/>
    <w:uiPriority w:val="99"/>
    <w:rsid w:val="00F74B0A"/>
    <w:rPr>
      <w:rFonts w:ascii="Corbel" w:eastAsia="Times New Roman" w:hAnsi="Corbel"/>
      <w:color w:val="000000"/>
      <w:spacing w:val="0"/>
      <w:w w:val="100"/>
      <w:position w:val="0"/>
      <w:sz w:val="40"/>
      <w:u w:val="none"/>
      <w:effect w:val="none"/>
    </w:rPr>
  </w:style>
  <w:style w:type="character" w:customStyle="1" w:styleId="GvdemetniArialUnicodeMS1">
    <w:name w:val="Gövde metni + Arial Unicode MS1"/>
    <w:aliases w:val="8 pt1,81,61,Küçük Büyük Harf1,11 pt1,0 pt boşluk bırakılıyor1,10 pt1"/>
    <w:uiPriority w:val="99"/>
    <w:rsid w:val="00F74B0A"/>
    <w:rPr>
      <w:rFonts w:ascii="Arial Unicode MS" w:eastAsia="Times New Roman" w:hAnsi="Arial Unicode MS"/>
      <w:color w:val="000000"/>
      <w:spacing w:val="0"/>
      <w:w w:val="100"/>
      <w:position w:val="0"/>
      <w:sz w:val="20"/>
      <w:u w:val="none"/>
      <w:effect w:val="none"/>
    </w:rPr>
  </w:style>
  <w:style w:type="character" w:customStyle="1" w:styleId="GvdemetniFranklinGothicHeavy1">
    <w:name w:val="Gövde metni + Franklin Gothic Heavy1"/>
    <w:aliases w:val="7 pt1,1 pt boşluk bırakılıyor1,Tablo yazısı + Corbel1"/>
    <w:uiPriority w:val="99"/>
    <w:rsid w:val="00F74B0A"/>
    <w:rPr>
      <w:rFonts w:ascii="Franklin Gothic Heavy" w:eastAsia="Times New Roman" w:hAnsi="Franklin Gothic Heavy"/>
      <w:color w:val="000000"/>
      <w:spacing w:val="0"/>
      <w:w w:val="100"/>
      <w:position w:val="0"/>
      <w:sz w:val="14"/>
      <w:u w:val="none"/>
      <w:effect w:val="none"/>
      <w:lang w:val="tr-TR"/>
    </w:rPr>
  </w:style>
  <w:style w:type="character" w:customStyle="1" w:styleId="Tabloyazs2ArialUnicodeMS1">
    <w:name w:val="Tablo yazısı (2) + Arial Unicode MS1"/>
    <w:aliases w:val="6 pt1"/>
    <w:uiPriority w:val="99"/>
    <w:rsid w:val="00F74B0A"/>
    <w:rPr>
      <w:rFonts w:ascii="Arial Unicode MS" w:eastAsia="Times New Roman" w:hAnsi="Arial Unicode MS"/>
      <w:color w:val="000000"/>
      <w:spacing w:val="0"/>
      <w:w w:val="100"/>
      <w:position w:val="0"/>
      <w:sz w:val="12"/>
      <w:u w:val="none"/>
      <w:effect w:val="none"/>
    </w:rPr>
  </w:style>
  <w:style w:type="paragraph" w:customStyle="1" w:styleId="font6">
    <w:name w:val="font6"/>
    <w:basedOn w:val="Normal"/>
    <w:uiPriority w:val="99"/>
    <w:rsid w:val="00847951"/>
    <w:pPr>
      <w:widowControl/>
      <w:spacing w:before="100" w:beforeAutospacing="1" w:after="100" w:afterAutospacing="1"/>
    </w:pPr>
    <w:rPr>
      <w:rFonts w:ascii="Calibri" w:eastAsia="Times New Roman" w:hAnsi="Calibri" w:cs="Times New Roman"/>
      <w:color w:val="auto"/>
      <w:sz w:val="18"/>
      <w:szCs w:val="18"/>
    </w:rPr>
  </w:style>
  <w:style w:type="paragraph" w:styleId="ListeParagraf">
    <w:name w:val="List Paragraph"/>
    <w:basedOn w:val="Normal"/>
    <w:uiPriority w:val="34"/>
    <w:qFormat/>
    <w:rsid w:val="00C47571"/>
    <w:pPr>
      <w:ind w:left="720"/>
    </w:pPr>
  </w:style>
  <w:style w:type="character" w:customStyle="1" w:styleId="Balk1Char">
    <w:name w:val="Başlık 1 Char"/>
    <w:basedOn w:val="VarsaylanParagrafYazTipi"/>
    <w:link w:val="Balk1"/>
    <w:uiPriority w:val="9"/>
    <w:rsid w:val="004D23E9"/>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4D23E9"/>
    <w:pPr>
      <w:widowControl/>
      <w:spacing w:line="276" w:lineRule="auto"/>
      <w:outlineLvl w:val="9"/>
    </w:pPr>
  </w:style>
  <w:style w:type="paragraph" w:styleId="T2">
    <w:name w:val="toc 2"/>
    <w:basedOn w:val="Normal"/>
    <w:next w:val="Normal"/>
    <w:autoRedefine/>
    <w:uiPriority w:val="39"/>
    <w:unhideWhenUsed/>
    <w:qFormat/>
    <w:rsid w:val="004D23E9"/>
    <w:pPr>
      <w:widowControl/>
      <w:spacing w:after="100" w:line="276" w:lineRule="auto"/>
      <w:ind w:left="220"/>
    </w:pPr>
    <w:rPr>
      <w:rFonts w:asciiTheme="minorHAnsi" w:eastAsiaTheme="minorEastAsia" w:hAnsiTheme="minorHAnsi" w:cstheme="minorBidi"/>
      <w:color w:val="auto"/>
      <w:sz w:val="22"/>
      <w:szCs w:val="22"/>
    </w:rPr>
  </w:style>
  <w:style w:type="paragraph" w:styleId="T1">
    <w:name w:val="toc 1"/>
    <w:basedOn w:val="Normal"/>
    <w:next w:val="Normal"/>
    <w:autoRedefine/>
    <w:uiPriority w:val="39"/>
    <w:unhideWhenUsed/>
    <w:qFormat/>
    <w:rsid w:val="004D23E9"/>
    <w:pPr>
      <w:widowControl/>
      <w:spacing w:after="100" w:line="276" w:lineRule="auto"/>
    </w:pPr>
    <w:rPr>
      <w:rFonts w:asciiTheme="minorHAnsi" w:eastAsiaTheme="minorEastAsia" w:hAnsiTheme="minorHAnsi" w:cstheme="minorBidi"/>
      <w:color w:val="auto"/>
      <w:sz w:val="22"/>
      <w:szCs w:val="22"/>
    </w:rPr>
  </w:style>
  <w:style w:type="paragraph" w:styleId="T3">
    <w:name w:val="toc 3"/>
    <w:basedOn w:val="Normal"/>
    <w:next w:val="Normal"/>
    <w:autoRedefine/>
    <w:uiPriority w:val="39"/>
    <w:unhideWhenUsed/>
    <w:qFormat/>
    <w:rsid w:val="004D23E9"/>
    <w:pPr>
      <w:widowControl/>
      <w:spacing w:after="100" w:line="276" w:lineRule="auto"/>
      <w:ind w:left="440"/>
    </w:pPr>
    <w:rPr>
      <w:rFonts w:asciiTheme="minorHAnsi" w:eastAsiaTheme="minorEastAsia" w:hAnsiTheme="minorHAnsi" w:cstheme="minorBidi"/>
      <w:color w:val="auto"/>
      <w:sz w:val="22"/>
      <w:szCs w:val="22"/>
    </w:rPr>
  </w:style>
  <w:style w:type="paragraph" w:customStyle="1" w:styleId="nusret">
    <w:name w:val="nusret"/>
    <w:basedOn w:val="Balk30"/>
    <w:link w:val="nusretChar"/>
    <w:autoRedefine/>
    <w:qFormat/>
    <w:rsid w:val="00A15D9E"/>
    <w:pPr>
      <w:keepNext/>
      <w:keepLines/>
      <w:shd w:val="clear" w:color="auto" w:fill="auto"/>
      <w:spacing w:after="272" w:line="230" w:lineRule="exact"/>
      <w:jc w:val="both"/>
    </w:pPr>
    <w:rPr>
      <w:b w:val="0"/>
      <w:iCs/>
      <w:sz w:val="24"/>
      <w:szCs w:val="24"/>
    </w:rPr>
  </w:style>
  <w:style w:type="character" w:customStyle="1" w:styleId="nusretChar">
    <w:name w:val="nusret Char"/>
    <w:basedOn w:val="Balk3"/>
    <w:link w:val="nusret"/>
    <w:rsid w:val="00A15D9E"/>
    <w:rPr>
      <w:rFonts w:ascii="Times New Roman" w:eastAsia="Times New Roman" w:hAnsi="Times New Roman" w:cs="Times New Roman"/>
      <w:b w:val="0"/>
      <w:bCs/>
      <w:iCs/>
      <w:sz w:val="24"/>
      <w:szCs w:val="24"/>
      <w:u w:val="none"/>
      <w:lang w:eastAsia="zh-CN"/>
    </w:rPr>
  </w:style>
  <w:style w:type="paragraph" w:styleId="bekMetni">
    <w:name w:val="Block Text"/>
    <w:basedOn w:val="Normal"/>
    <w:rsid w:val="005C0367"/>
    <w:pPr>
      <w:widowControl/>
      <w:tabs>
        <w:tab w:val="left" w:pos="9540"/>
      </w:tabs>
      <w:ind w:left="852" w:right="-25"/>
      <w:jc w:val="both"/>
    </w:pPr>
    <w:rPr>
      <w:rFonts w:ascii="Times New Roman" w:eastAsia="Times New Roman" w:hAnsi="Times New Roman" w:cs="Times New Roman"/>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5431">
      <w:marLeft w:val="0"/>
      <w:marRight w:val="0"/>
      <w:marTop w:val="0"/>
      <w:marBottom w:val="0"/>
      <w:divBdr>
        <w:top w:val="none" w:sz="0" w:space="0" w:color="auto"/>
        <w:left w:val="none" w:sz="0" w:space="0" w:color="auto"/>
        <w:bottom w:val="none" w:sz="0" w:space="0" w:color="auto"/>
        <w:right w:val="none" w:sz="0" w:space="0" w:color="auto"/>
      </w:divBdr>
    </w:div>
    <w:div w:id="395055432">
      <w:marLeft w:val="0"/>
      <w:marRight w:val="0"/>
      <w:marTop w:val="0"/>
      <w:marBottom w:val="0"/>
      <w:divBdr>
        <w:top w:val="none" w:sz="0" w:space="0" w:color="auto"/>
        <w:left w:val="none" w:sz="0" w:space="0" w:color="auto"/>
        <w:bottom w:val="none" w:sz="0" w:space="0" w:color="auto"/>
        <w:right w:val="none" w:sz="0" w:space="0" w:color="auto"/>
      </w:divBdr>
    </w:div>
    <w:div w:id="395055433">
      <w:marLeft w:val="0"/>
      <w:marRight w:val="0"/>
      <w:marTop w:val="0"/>
      <w:marBottom w:val="0"/>
      <w:divBdr>
        <w:top w:val="none" w:sz="0" w:space="0" w:color="auto"/>
        <w:left w:val="none" w:sz="0" w:space="0" w:color="auto"/>
        <w:bottom w:val="none" w:sz="0" w:space="0" w:color="auto"/>
        <w:right w:val="none" w:sz="0" w:space="0" w:color="auto"/>
      </w:divBdr>
    </w:div>
    <w:div w:id="395055434">
      <w:marLeft w:val="0"/>
      <w:marRight w:val="0"/>
      <w:marTop w:val="0"/>
      <w:marBottom w:val="0"/>
      <w:divBdr>
        <w:top w:val="none" w:sz="0" w:space="0" w:color="auto"/>
        <w:left w:val="none" w:sz="0" w:space="0" w:color="auto"/>
        <w:bottom w:val="none" w:sz="0" w:space="0" w:color="auto"/>
        <w:right w:val="none" w:sz="0" w:space="0" w:color="auto"/>
      </w:divBdr>
    </w:div>
    <w:div w:id="554781187">
      <w:bodyDiv w:val="1"/>
      <w:marLeft w:val="0"/>
      <w:marRight w:val="0"/>
      <w:marTop w:val="0"/>
      <w:marBottom w:val="0"/>
      <w:divBdr>
        <w:top w:val="none" w:sz="0" w:space="0" w:color="auto"/>
        <w:left w:val="none" w:sz="0" w:space="0" w:color="auto"/>
        <w:bottom w:val="none" w:sz="0" w:space="0" w:color="auto"/>
        <w:right w:val="none" w:sz="0" w:space="0" w:color="auto"/>
      </w:divBdr>
    </w:div>
    <w:div w:id="6338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8.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XMLData TextToDisplay="%DOCUMENTGUID%">{00000000-0000-0000-0000-000000000000}</XML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XMLData TextToDisplay="RightsWATCHMark">3|DHMI-DHMI Genel-TASNIF DISI|{00000000-0000-0000-0000-000000000000}</XMLData>
</file>

<file path=customXml/item5.xml><?xml version="1.0" encoding="utf-8"?>
<XMLData TextToDisplay="%CLASSIFICATIONDATETIME%">13:30 26/11/2019</XMLDat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014D4F-A523-41C4-AAB0-F80581C93B7A}">
  <ds:schemaRefs/>
</ds:datastoreItem>
</file>

<file path=customXml/itemProps3.xml><?xml version="1.0" encoding="utf-8"?>
<ds:datastoreItem xmlns:ds="http://schemas.openxmlformats.org/officeDocument/2006/customXml" ds:itemID="{36B74B20-DBC6-4623-A8DB-1ADBD8F77C7C}">
  <ds:schemaRefs>
    <ds:schemaRef ds:uri="http://schemas.openxmlformats.org/officeDocument/2006/bibliography"/>
  </ds:schemaRefs>
</ds:datastoreItem>
</file>

<file path=customXml/itemProps4.xml><?xml version="1.0" encoding="utf-8"?>
<ds:datastoreItem xmlns:ds="http://schemas.openxmlformats.org/officeDocument/2006/customXml" ds:itemID="{7A2987E2-D512-4FD7-8B62-C1EA37D0AE3E}">
  <ds:schemaRefs/>
</ds:datastoreItem>
</file>

<file path=customXml/itemProps5.xml><?xml version="1.0" encoding="utf-8"?>
<ds:datastoreItem xmlns:ds="http://schemas.openxmlformats.org/officeDocument/2006/customXml" ds:itemID="{A2D02338-59FB-4BE8-B437-4BA09B52EEF1}">
  <ds:schemaRefs/>
</ds:datastoreItem>
</file>

<file path=customXml/itemProps6.xml><?xml version="1.0" encoding="utf-8"?>
<ds:datastoreItem xmlns:ds="http://schemas.openxmlformats.org/officeDocument/2006/customXml" ds:itemID="{E7AB7FE8-78DB-4D69-A054-6AE69C5036F8}"/>
</file>

<file path=customXml/itemProps7.xml><?xml version="1.0" encoding="utf-8"?>
<ds:datastoreItem xmlns:ds="http://schemas.openxmlformats.org/officeDocument/2006/customXml" ds:itemID="{582ADCE1-D39C-4FBE-BA42-9ED6E01FA73B}"/>
</file>

<file path=customXml/itemProps8.xml><?xml version="1.0" encoding="utf-8"?>
<ds:datastoreItem xmlns:ds="http://schemas.openxmlformats.org/officeDocument/2006/customXml" ds:itemID="{300493FA-AD36-4FCB-98EB-901DADCF579F}"/>
</file>

<file path=docProps/app.xml><?xml version="1.0" encoding="utf-8"?>
<Properties xmlns="http://schemas.openxmlformats.org/officeDocument/2006/extended-properties" xmlns:vt="http://schemas.openxmlformats.org/officeDocument/2006/docPropsVTypes">
  <Template>Normal</Template>
  <TotalTime>181</TotalTime>
  <Pages>1</Pages>
  <Words>2235</Words>
  <Characters>12744</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DHMİ Genel Müdürlüğü Merkez ve Bağlı Havalimanları Elektrik Enerjisi Alımı</vt:lpstr>
    </vt:vector>
  </TitlesOfParts>
  <Company>Hewlett-Packard Company</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DHMİ Genel Müdürlüğü Merkez ve Bağlı Havalimanları Elektrik Enerjisi Alımı</dc:title>
  <dc:creator>Nusret AYDIN</dc:creator>
  <cp:keywords>elektrik alımı</cp:keywords>
  <cp:lastModifiedBy>Furkan FARUK</cp:lastModifiedBy>
  <cp:revision>23</cp:revision>
  <cp:lastPrinted>2025-11-05T08:28:00Z</cp:lastPrinted>
  <dcterms:created xsi:type="dcterms:W3CDTF">2024-10-01T06:15:00Z</dcterms:created>
  <dcterms:modified xsi:type="dcterms:W3CDTF">2025-11-05T08:34:00Z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 Genel-TASNIF DISI|{00000000-0000-0000-0000-000000000000}</vt:lpwstr>
  </property>
</Properties>
</file>