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87C" w:rsidRPr="0063087C" w:rsidRDefault="0063087C" w:rsidP="0063087C">
      <w:pPr>
        <w:shd w:val="clear" w:color="auto" w:fill="FFFFFF"/>
        <w:spacing w:after="300" w:line="240" w:lineRule="atLeast"/>
        <w:jc w:val="center"/>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İŞ KIYAFETİ VE KİŞİSEL KORUYUCU DONANIM</w:t>
      </w:r>
    </w:p>
    <w:p w:rsidR="0063087C" w:rsidRPr="0063087C" w:rsidRDefault="0063087C" w:rsidP="0063087C">
      <w:pPr>
        <w:shd w:val="clear" w:color="auto" w:fill="FFFFFF"/>
        <w:spacing w:after="300" w:line="240" w:lineRule="atLeast"/>
        <w:jc w:val="both"/>
        <w:rPr>
          <w:rFonts w:ascii="Times New Roman" w:eastAsia="Times New Roman" w:hAnsi="Times New Roman" w:cs="Times New Roman"/>
          <w:sz w:val="24"/>
          <w:szCs w:val="24"/>
          <w:lang w:eastAsia="tr-TR"/>
        </w:rPr>
      </w:pPr>
      <w:r w:rsidRPr="0063087C">
        <w:rPr>
          <w:rFonts w:ascii="Roboto sans-serif" w:eastAsia="Times New Roman" w:hAnsi="Roboto sans-serif" w:cs="Helvetica"/>
          <w:b/>
          <w:bCs/>
          <w:color w:val="666666"/>
          <w:sz w:val="20"/>
          <w:szCs w:val="20"/>
          <w:u w:val="single"/>
          <w:lang w:eastAsia="tr-TR"/>
        </w:rPr>
        <w:t>DEVLET HAVA MEYDANLARI İŞLETMESİ GENEL MÜDÜRLÜĞÜ(DHMİ) BALIKESİR HAVA ALANI MÜDÜRLÜĞÜ</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t xml:space="preserve">İş kıyafeti ve kişisel koruyucu donanım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63087C" w:rsidRPr="0063087C" w:rsidTr="0063087C">
        <w:tc>
          <w:tcPr>
            <w:tcW w:w="3300" w:type="dxa"/>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Times New Roman" w:eastAsia="Times New Roman" w:hAnsi="Times New Roman" w:cs="Times New Roman"/>
                <w:sz w:val="24"/>
                <w:szCs w:val="24"/>
                <w:lang w:eastAsia="tr-TR"/>
              </w:rPr>
            </w:pPr>
            <w:r w:rsidRPr="0063087C">
              <w:rPr>
                <w:rFonts w:ascii="Roboto sans-serif" w:eastAsia="Times New Roman" w:hAnsi="Roboto sans-serif" w:cs="Helvetica"/>
                <w:b/>
                <w:bCs/>
                <w:color w:val="666666"/>
                <w:sz w:val="20"/>
                <w:szCs w:val="20"/>
                <w:lang w:eastAsia="tr-TR"/>
              </w:rPr>
              <w:t>İKN</w:t>
            </w:r>
          </w:p>
        </w:tc>
        <w:tc>
          <w:tcPr>
            <w:tcW w:w="50" w:type="pct"/>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2021/539095</w:t>
            </w:r>
          </w:p>
        </w:tc>
      </w:tr>
    </w:tbl>
    <w:p w:rsidR="0063087C" w:rsidRPr="0063087C" w:rsidRDefault="0063087C" w:rsidP="0063087C">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3087C" w:rsidRPr="0063087C" w:rsidTr="0063087C">
        <w:tc>
          <w:tcPr>
            <w:tcW w:w="0" w:type="auto"/>
            <w:gridSpan w:val="3"/>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B04935"/>
                <w:sz w:val="20"/>
                <w:szCs w:val="20"/>
                <w:lang w:eastAsia="tr-TR"/>
              </w:rPr>
              <w:t>1-İdarenin</w:t>
            </w:r>
          </w:p>
        </w:tc>
      </w:tr>
      <w:tr w:rsidR="0063087C" w:rsidRPr="0063087C" w:rsidTr="0063087C">
        <w:tc>
          <w:tcPr>
            <w:tcW w:w="3300" w:type="dxa"/>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a)</w:t>
            </w:r>
            <w:r w:rsidRPr="0063087C">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DEVLET HAVA MEYDANLARI İŞLETMESİ GENEL MÜDÜRLÜĞÜ(DHMİ) BALIKESİR HAVA ALANI MÜDÜRLÜĞÜ</w:t>
            </w:r>
          </w:p>
        </w:tc>
      </w:tr>
      <w:tr w:rsidR="0063087C" w:rsidRPr="0063087C" w:rsidTr="0063087C">
        <w:tc>
          <w:tcPr>
            <w:tcW w:w="3300" w:type="dxa"/>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b)</w:t>
            </w:r>
            <w:r w:rsidRPr="0063087C">
              <w:rPr>
                <w:rFonts w:ascii="Roboto sans-serif" w:eastAsia="Times New Roman" w:hAnsi="Roboto sans-serif" w:cs="Helvetica"/>
                <w:color w:val="666666"/>
                <w:sz w:val="20"/>
                <w:szCs w:val="20"/>
                <w:lang w:eastAsia="tr-TR"/>
              </w:rPr>
              <w:t xml:space="preserve"> Adresi </w:t>
            </w:r>
          </w:p>
        </w:tc>
        <w:tc>
          <w:tcPr>
            <w:tcW w:w="50" w:type="pct"/>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Halalca Mah. Havaalanı Caddesi PK:149 10100 ALTIEYLÜL/BALIKESİR</w:t>
            </w:r>
          </w:p>
        </w:tc>
      </w:tr>
      <w:tr w:rsidR="0063087C" w:rsidRPr="0063087C" w:rsidTr="0063087C">
        <w:tc>
          <w:tcPr>
            <w:tcW w:w="3300" w:type="dxa"/>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c)</w:t>
            </w:r>
            <w:r w:rsidRPr="0063087C">
              <w:rPr>
                <w:rFonts w:ascii="Roboto sans-serif" w:eastAsia="Times New Roman" w:hAnsi="Roboto sans-serif" w:cs="Helvetica"/>
                <w:color w:val="666666"/>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2662947510 - 2662947061</w:t>
            </w:r>
          </w:p>
        </w:tc>
      </w:tr>
      <w:tr w:rsidR="0063087C" w:rsidRPr="0063087C" w:rsidTr="0063087C">
        <w:tc>
          <w:tcPr>
            <w:tcW w:w="3300" w:type="dxa"/>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ç)</w:t>
            </w:r>
            <w:r w:rsidRPr="0063087C">
              <w:rPr>
                <w:rFonts w:ascii="Roboto sans-serif" w:eastAsia="Times New Roman" w:hAnsi="Roboto sans-serif" w:cs="Helvetica"/>
                <w:color w:val="666666"/>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 xml:space="preserve">https://ekap.kik.gov.tr/EKAP/ </w:t>
            </w:r>
          </w:p>
        </w:tc>
      </w:tr>
    </w:tbl>
    <w:p w:rsidR="0063087C" w:rsidRPr="0063087C" w:rsidRDefault="0063087C" w:rsidP="0063087C">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B04935"/>
          <w:sz w:val="20"/>
          <w:szCs w:val="20"/>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3087C" w:rsidRPr="0063087C" w:rsidTr="0063087C">
        <w:tc>
          <w:tcPr>
            <w:tcW w:w="3300" w:type="dxa"/>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Times New Roman" w:eastAsia="Times New Roman" w:hAnsi="Times New Roman" w:cs="Times New Roman"/>
                <w:sz w:val="24"/>
                <w:szCs w:val="24"/>
                <w:lang w:eastAsia="tr-TR"/>
              </w:rPr>
            </w:pPr>
            <w:r w:rsidRPr="0063087C">
              <w:rPr>
                <w:rFonts w:ascii="Roboto sans-serif" w:eastAsia="Times New Roman" w:hAnsi="Roboto sans-serif" w:cs="Helvetica"/>
                <w:b/>
                <w:bCs/>
                <w:color w:val="666666"/>
                <w:sz w:val="20"/>
                <w:szCs w:val="20"/>
                <w:lang w:eastAsia="tr-TR"/>
              </w:rPr>
              <w:t>a)</w:t>
            </w:r>
            <w:r w:rsidRPr="0063087C">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İş kıyafeti ve kişisel koruyucu donanım</w:t>
            </w:r>
          </w:p>
        </w:tc>
      </w:tr>
      <w:tr w:rsidR="0063087C" w:rsidRPr="0063087C" w:rsidTr="0063087C">
        <w:tc>
          <w:tcPr>
            <w:tcW w:w="3300" w:type="dxa"/>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b)</w:t>
            </w:r>
            <w:r w:rsidRPr="0063087C">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31Arff iş pan. yaz. er., 42Arff iş tiş. yaz. er.,19Arff iş tiş. kış. er.,14Arff iş pan. kış.er.,6yan. yel.,6baret,7 çiz.,17iş pan. erk. kış.,31iş pan. erk. yaz. ,32iş tiş. erk.,, 36iş tiş. erk.,,6tık.,,6kor. göz.,6kor. eld.,5yağ. .,9 ayak.</w:t>
            </w:r>
            <w:r w:rsidRPr="0063087C">
              <w:rPr>
                <w:rFonts w:ascii="Roboto sans-serif" w:eastAsia="Times New Roman" w:hAnsi="Roboto sans-serif" w:cs="Helvetica"/>
                <w:color w:val="666666"/>
                <w:sz w:val="20"/>
                <w:szCs w:val="20"/>
                <w:lang w:eastAsia="tr-TR"/>
              </w:rPr>
              <w:br/>
              <w:t>Ayrıntılı bilgiye EKAP’ta yer alan ihale dokümanı içinde bulunan idari şartnameden ulaşılabilir.</w:t>
            </w:r>
          </w:p>
        </w:tc>
      </w:tr>
      <w:tr w:rsidR="0063087C" w:rsidRPr="0063087C" w:rsidTr="0063087C">
        <w:tc>
          <w:tcPr>
            <w:tcW w:w="3300" w:type="dxa"/>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c)</w:t>
            </w:r>
            <w:r w:rsidRPr="0063087C">
              <w:rPr>
                <w:rFonts w:ascii="Roboto sans-serif" w:eastAsia="Times New Roman" w:hAnsi="Roboto sans-serif" w:cs="Helvetica"/>
                <w:color w:val="666666"/>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 xml:space="preserve">Dhmi Balıkesir Merkez Havalimanı Müdürlüğü Halalca Mah. Köyiçi Sok.No :650 Altıeylül/BALIKESİR </w:t>
            </w:r>
          </w:p>
        </w:tc>
      </w:tr>
      <w:tr w:rsidR="0063087C" w:rsidRPr="0063087C" w:rsidTr="0063087C">
        <w:tc>
          <w:tcPr>
            <w:tcW w:w="3300" w:type="dxa"/>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ç)</w:t>
            </w:r>
            <w:r w:rsidRPr="0063087C">
              <w:rPr>
                <w:rFonts w:ascii="Roboto sans-serif" w:eastAsia="Times New Roman" w:hAnsi="Roboto sans-serif" w:cs="Helvetica"/>
                <w:color w:val="666666"/>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60 (altmış) takvim günü (06.10.2021-06.12.2021) (Sözleşmenin imzalanmasından sonra 06.12.2021 tarihine kadar.)</w:t>
            </w:r>
          </w:p>
        </w:tc>
      </w:tr>
      <w:tr w:rsidR="0063087C" w:rsidRPr="0063087C" w:rsidTr="0063087C">
        <w:tc>
          <w:tcPr>
            <w:tcW w:w="3300" w:type="dxa"/>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d)</w:t>
            </w:r>
            <w:r w:rsidRPr="0063087C">
              <w:rPr>
                <w:rFonts w:ascii="Roboto sans-serif" w:eastAsia="Times New Roman" w:hAnsi="Roboto sans-serif" w:cs="Helvetica"/>
                <w:color w:val="666666"/>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06.10.2021</w:t>
            </w:r>
          </w:p>
        </w:tc>
      </w:tr>
    </w:tbl>
    <w:p w:rsidR="0063087C" w:rsidRPr="0063087C" w:rsidRDefault="0063087C" w:rsidP="0063087C">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63087C" w:rsidRPr="0063087C" w:rsidTr="0063087C">
        <w:tc>
          <w:tcPr>
            <w:tcW w:w="3300" w:type="dxa"/>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rPr>
                <w:rFonts w:ascii="Times New Roman" w:eastAsia="Times New Roman" w:hAnsi="Times New Roman" w:cs="Times New Roman"/>
                <w:sz w:val="24"/>
                <w:szCs w:val="24"/>
                <w:lang w:eastAsia="tr-TR"/>
              </w:rPr>
            </w:pPr>
            <w:r w:rsidRPr="0063087C">
              <w:rPr>
                <w:rFonts w:ascii="Roboto sans-serif" w:eastAsia="Times New Roman" w:hAnsi="Roboto sans-serif" w:cs="Helvetica"/>
                <w:b/>
                <w:bCs/>
                <w:color w:val="666666"/>
                <w:sz w:val="20"/>
                <w:szCs w:val="20"/>
                <w:lang w:eastAsia="tr-TR"/>
              </w:rPr>
              <w:t>a)</w:t>
            </w:r>
            <w:r w:rsidRPr="0063087C">
              <w:rPr>
                <w:rFonts w:ascii="Roboto sans-serif" w:eastAsia="Times New Roman" w:hAnsi="Roboto sans-serif" w:cs="Helvetica"/>
                <w:color w:val="666666"/>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01.10.2021 - 10:00</w:t>
            </w:r>
          </w:p>
        </w:tc>
      </w:tr>
      <w:tr w:rsidR="0063087C" w:rsidRPr="0063087C" w:rsidTr="0063087C">
        <w:tc>
          <w:tcPr>
            <w:tcW w:w="0" w:type="auto"/>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b)</w:t>
            </w:r>
            <w:r w:rsidRPr="0063087C">
              <w:rPr>
                <w:rFonts w:ascii="Roboto sans-serif" w:eastAsia="Times New Roman" w:hAnsi="Roboto sans-serif" w:cs="Helvetica"/>
                <w:color w:val="666666"/>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63087C" w:rsidRPr="0063087C" w:rsidRDefault="0063087C" w:rsidP="0063087C">
            <w:pPr>
              <w:spacing w:before="75"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Dhmi Balıkesir Merkez Havalimanı Müdürlüğü Satın Alma ve İkmal Şefliği</w:t>
            </w:r>
          </w:p>
        </w:tc>
      </w:tr>
    </w:tbl>
    <w:p w:rsidR="0063087C" w:rsidRPr="0063087C" w:rsidRDefault="0063087C" w:rsidP="0063087C">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4.1.</w:t>
      </w:r>
      <w:r w:rsidRPr="0063087C">
        <w:rPr>
          <w:rFonts w:ascii="Roboto sans-serif" w:eastAsia="Times New Roman" w:hAnsi="Roboto sans-serif" w:cs="Helvetica"/>
          <w:color w:val="666666"/>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4.1.2.</w:t>
      </w:r>
      <w:r w:rsidRPr="0063087C">
        <w:rPr>
          <w:rFonts w:ascii="Roboto sans-serif" w:eastAsia="Times New Roman" w:hAnsi="Roboto sans-serif" w:cs="Helvetica"/>
          <w:color w:val="666666"/>
          <w:sz w:val="20"/>
          <w:szCs w:val="20"/>
          <w:lang w:eastAsia="tr-TR"/>
        </w:rPr>
        <w:t xml:space="preserve"> Teklif vermeye yetkili olduğunu gösteren bilgiler;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4.1.2.1.</w:t>
      </w:r>
      <w:r w:rsidRPr="0063087C">
        <w:rPr>
          <w:rFonts w:ascii="Roboto sans-serif" w:eastAsia="Times New Roman" w:hAnsi="Roboto sans-serif" w:cs="Helvetica"/>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EKAP’tan alınır.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4.1.3.</w:t>
      </w:r>
      <w:r w:rsidRPr="0063087C">
        <w:rPr>
          <w:rFonts w:ascii="Roboto sans-serif" w:eastAsia="Times New Roman" w:hAnsi="Roboto sans-serif" w:cs="Helvetica"/>
          <w:color w:val="666666"/>
          <w:sz w:val="20"/>
          <w:szCs w:val="20"/>
          <w:lang w:eastAsia="tr-TR"/>
        </w:rPr>
        <w:t xml:space="preserve"> Şekli ve içeriği İdari Şartnamede belirlenen teklif mektubu.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4.1.4.</w:t>
      </w:r>
      <w:r w:rsidRPr="0063087C">
        <w:rPr>
          <w:rFonts w:ascii="Roboto sans-serif" w:eastAsia="Times New Roman" w:hAnsi="Roboto sans-serif" w:cs="Helvetica"/>
          <w:color w:val="666666"/>
          <w:sz w:val="20"/>
          <w:szCs w:val="20"/>
          <w:lang w:eastAsia="tr-TR"/>
        </w:rPr>
        <w:t xml:space="preserve"> Şekli ve içeriği İdari Şartnamede belirlenen geçici teminat bilgileri.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4.1.5</w:t>
      </w:r>
      <w:r w:rsidRPr="0063087C">
        <w:rPr>
          <w:rFonts w:ascii="Roboto sans-serif" w:eastAsia="Times New Roman" w:hAnsi="Roboto sans-serif" w:cs="Helvetica"/>
          <w:color w:val="666666"/>
          <w:sz w:val="20"/>
          <w:szCs w:val="20"/>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3087C" w:rsidRPr="0063087C" w:rsidTr="0063087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after="0" w:line="240" w:lineRule="atLeast"/>
              <w:jc w:val="both"/>
              <w:rPr>
                <w:rFonts w:ascii="Times New Roman" w:eastAsia="Times New Roman" w:hAnsi="Times New Roman" w:cs="Times New Roman"/>
                <w:sz w:val="24"/>
                <w:szCs w:val="24"/>
                <w:lang w:eastAsia="tr-TR"/>
              </w:rPr>
            </w:pPr>
            <w:r w:rsidRPr="0063087C">
              <w:rPr>
                <w:rFonts w:ascii="Roboto sans-serif" w:eastAsia="Times New Roman" w:hAnsi="Roboto sans-serif" w:cs="Helvetica"/>
                <w:b/>
                <w:bCs/>
                <w:color w:val="666666"/>
                <w:sz w:val="20"/>
                <w:szCs w:val="20"/>
                <w:lang w:eastAsia="tr-TR"/>
              </w:rPr>
              <w:t>4.2. Ekonomik ve mali yeterliğe ilişkin belgeler ve bu belgelerin taşıması gereken kriterler:</w:t>
            </w:r>
          </w:p>
        </w:tc>
      </w:tr>
      <w:tr w:rsidR="0063087C" w:rsidRPr="0063087C" w:rsidTr="0063087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lastRenderedPageBreak/>
              <w:t>İdare tarafından ekonomik ve mali yeterliğe ilişkin kriter belirtilmemiştir.</w:t>
            </w:r>
          </w:p>
        </w:tc>
      </w:tr>
    </w:tbl>
    <w:p w:rsidR="0063087C" w:rsidRPr="0063087C" w:rsidRDefault="0063087C" w:rsidP="0063087C">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3087C" w:rsidRPr="0063087C" w:rsidTr="0063087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 xml:space="preserve">4.3. Mesleki ve teknik yeterliğe ilişkin belgeler ve bu belgelerin taşıması gereken kriterler: </w:t>
            </w:r>
          </w:p>
        </w:tc>
      </w:tr>
      <w:tr w:rsidR="0063087C" w:rsidRPr="0063087C" w:rsidTr="0063087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b/>
                <w:bCs/>
                <w:color w:val="666666"/>
                <w:sz w:val="20"/>
                <w:szCs w:val="20"/>
                <w:lang w:eastAsia="tr-TR"/>
              </w:rPr>
              <w:t xml:space="preserve">4.3.1. Tedarik edilecek malların numuneleri, katalogları, fotoğraflarına ilişkin bilgiler ile teknik şartnameye cevapları ve açıklamaları: </w:t>
            </w:r>
          </w:p>
        </w:tc>
      </w:tr>
      <w:tr w:rsidR="0063087C" w:rsidRPr="0063087C" w:rsidTr="0063087C">
        <w:tc>
          <w:tcPr>
            <w:tcW w:w="0" w:type="auto"/>
            <w:shd w:val="clear" w:color="auto" w:fill="auto"/>
            <w:tcMar>
              <w:top w:w="45" w:type="dxa"/>
              <w:left w:w="15" w:type="dxa"/>
              <w:bottom w:w="15" w:type="dxa"/>
              <w:right w:w="15" w:type="dxa"/>
            </w:tcMar>
            <w:vAlign w:val="center"/>
            <w:hideMark/>
          </w:tcPr>
          <w:p w:rsidR="0063087C" w:rsidRPr="0063087C" w:rsidRDefault="0063087C" w:rsidP="0063087C">
            <w:pPr>
              <w:spacing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t>İhaleyi kazanan firmadan numune istenecektir.</w:t>
            </w:r>
          </w:p>
        </w:tc>
      </w:tr>
    </w:tbl>
    <w:p w:rsidR="0063087C" w:rsidRPr="0063087C" w:rsidRDefault="0063087C" w:rsidP="0063087C">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5.</w:t>
      </w:r>
      <w:r w:rsidRPr="0063087C">
        <w:rPr>
          <w:rFonts w:ascii="Roboto sans-serif" w:eastAsia="Times New Roman" w:hAnsi="Roboto sans-serif" w:cs="Helvetica"/>
          <w:color w:val="666666"/>
          <w:sz w:val="20"/>
          <w:szCs w:val="20"/>
          <w:lang w:eastAsia="tr-TR"/>
        </w:rPr>
        <w:t xml:space="preserve"> Ekonomik açıdan en avantajlı teklif sadece fiyat esasına göre belirlenecektir.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6.</w:t>
      </w:r>
      <w:r w:rsidRPr="0063087C">
        <w:rPr>
          <w:rFonts w:ascii="Roboto sans-serif" w:eastAsia="Times New Roman" w:hAnsi="Roboto sans-serif" w:cs="Helvetica"/>
          <w:color w:val="666666"/>
          <w:sz w:val="20"/>
          <w:szCs w:val="20"/>
          <w:lang w:eastAsia="tr-TR"/>
        </w:rPr>
        <w:t xml:space="preserve"> İhale yerli ve yabancı tüm isteklilere açıktır.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7.</w:t>
      </w:r>
      <w:r w:rsidRPr="0063087C">
        <w:rPr>
          <w:rFonts w:ascii="Roboto sans-serif" w:eastAsia="Times New Roman" w:hAnsi="Roboto sans-serif" w:cs="Helvetica"/>
          <w:color w:val="666666"/>
          <w:sz w:val="20"/>
          <w:szCs w:val="20"/>
          <w:lang w:eastAsia="tr-TR"/>
        </w:rPr>
        <w:t xml:space="preserve"> İhale dokümanı EKAP üzerinden bedelsiz olarak görülebilir. Ancak, ihaleye teklif verecek olanların, e-imza kullanarak EKAP üzerinden ihale dokümanını indirmeleri zorunludur.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8.</w:t>
      </w:r>
      <w:r w:rsidRPr="0063087C">
        <w:rPr>
          <w:rFonts w:ascii="Roboto sans-serif" w:eastAsia="Times New Roman" w:hAnsi="Roboto sans-serif" w:cs="Helvetica"/>
          <w:color w:val="666666"/>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9.</w:t>
      </w:r>
      <w:r w:rsidRPr="0063087C">
        <w:rPr>
          <w:rFonts w:ascii="Roboto sans-serif" w:eastAsia="Times New Roman" w:hAnsi="Roboto sans-serif" w:cs="Helvetica"/>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10.</w:t>
      </w:r>
      <w:r w:rsidRPr="0063087C">
        <w:rPr>
          <w:rFonts w:ascii="Roboto sans-serif" w:eastAsia="Times New Roman" w:hAnsi="Roboto sans-serif" w:cs="Helvetica"/>
          <w:color w:val="666666"/>
          <w:sz w:val="20"/>
          <w:szCs w:val="20"/>
          <w:lang w:eastAsia="tr-TR"/>
        </w:rPr>
        <w:t xml:space="preserve"> Bu ihalede, işin tamamı için teklif verilecektir.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11.</w:t>
      </w:r>
      <w:r w:rsidRPr="0063087C">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12.</w:t>
      </w:r>
      <w:r w:rsidRPr="0063087C">
        <w:rPr>
          <w:rFonts w:ascii="Roboto sans-serif" w:eastAsia="Times New Roman" w:hAnsi="Roboto sans-serif" w:cs="Helvetica"/>
          <w:color w:val="666666"/>
          <w:sz w:val="20"/>
          <w:szCs w:val="20"/>
          <w:lang w:eastAsia="tr-TR"/>
        </w:rPr>
        <w:t xml:space="preserve"> Bu ihalede elektronik eksiltme yapılmayacaktır.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13.</w:t>
      </w:r>
      <w:r w:rsidRPr="0063087C">
        <w:rPr>
          <w:rFonts w:ascii="Roboto sans-serif" w:eastAsia="Times New Roman" w:hAnsi="Roboto sans-serif" w:cs="Helvetica"/>
          <w:color w:val="666666"/>
          <w:sz w:val="20"/>
          <w:szCs w:val="20"/>
          <w:lang w:eastAsia="tr-TR"/>
        </w:rPr>
        <w:t xml:space="preserve"> Verilen tekliflerin geçerlilik süresi, ihale tarihinden itibaren 90 (Doksan) takvim günüdür. </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14.</w:t>
      </w:r>
      <w:r w:rsidRPr="0063087C">
        <w:rPr>
          <w:rFonts w:ascii="Roboto sans-serif" w:eastAsia="Times New Roman" w:hAnsi="Roboto sans-serif" w:cs="Helvetica"/>
          <w:color w:val="666666"/>
          <w:sz w:val="20"/>
          <w:szCs w:val="20"/>
          <w:lang w:eastAsia="tr-TR"/>
        </w:rPr>
        <w:t>Konsorsiyum olarak ihaleye teklif verilemez.</w:t>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color w:val="666666"/>
          <w:sz w:val="20"/>
          <w:szCs w:val="20"/>
          <w:lang w:eastAsia="tr-TR"/>
        </w:rPr>
        <w:br/>
      </w:r>
      <w:r w:rsidRPr="0063087C">
        <w:rPr>
          <w:rFonts w:ascii="Roboto sans-serif" w:eastAsia="Times New Roman" w:hAnsi="Roboto sans-serif" w:cs="Helvetica"/>
          <w:b/>
          <w:bCs/>
          <w:color w:val="666666"/>
          <w:sz w:val="20"/>
          <w:szCs w:val="20"/>
          <w:lang w:eastAsia="tr-TR"/>
        </w:rPr>
        <w:t>15. Diğer hususlar:</w:t>
      </w:r>
    </w:p>
    <w:p w:rsidR="0063087C" w:rsidRPr="0063087C" w:rsidRDefault="0063087C" w:rsidP="0063087C">
      <w:pPr>
        <w:shd w:val="clear" w:color="auto" w:fill="FFFFFF"/>
        <w:spacing w:after="0" w:line="240" w:lineRule="atLeast"/>
        <w:jc w:val="both"/>
        <w:rPr>
          <w:rFonts w:ascii="Times New Roman" w:eastAsia="Times New Roman" w:hAnsi="Times New Roman" w:cs="Times New Roman"/>
          <w:sz w:val="24"/>
          <w:szCs w:val="24"/>
          <w:lang w:eastAsia="tr-TR"/>
        </w:rPr>
      </w:pPr>
      <w:r w:rsidRPr="0063087C">
        <w:rPr>
          <w:rFonts w:ascii="Roboto sans-serif" w:eastAsia="Times New Roman" w:hAnsi="Roboto sans-serif" w:cs="Helvetica"/>
          <w:color w:val="666666"/>
          <w:sz w:val="20"/>
          <w:szCs w:val="20"/>
          <w:lang w:eastAsia="tr-TR"/>
        </w:rPr>
        <w:t xml:space="preserve">Aşırı düşük teklif değerlendirme yöntemi: İhale, Kanunun 38 inci maddesinde öngörülen açıklama istenmeksizin ekonomik açıdan en avantajlı teklif üzerinde bırakılacaktır. </w:t>
      </w:r>
    </w:p>
    <w:p w:rsidR="00672A79" w:rsidRDefault="0063087C" w:rsidP="0063087C">
      <w:r w:rsidRPr="0063087C">
        <w:rPr>
          <w:rFonts w:ascii="Roboto sans-serif" w:eastAsia="Times New Roman" w:hAnsi="Roboto sans-serif" w:cs="Helvetica"/>
          <w:color w:val="666666"/>
          <w:sz w:val="20"/>
          <w:szCs w:val="20"/>
          <w:lang w:eastAsia="tr-TR"/>
        </w:rPr>
        <w:br/>
      </w:r>
      <w:bookmarkStart w:id="0" w:name="_GoBack"/>
      <w:bookmarkEnd w:id="0"/>
    </w:p>
    <w:sectPr w:rsidR="00672A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B0" w:rsidRDefault="000427B0" w:rsidP="0063087C">
      <w:pPr>
        <w:spacing w:after="0" w:line="240" w:lineRule="auto"/>
      </w:pPr>
      <w:r>
        <w:separator/>
      </w:r>
    </w:p>
  </w:endnote>
  <w:endnote w:type="continuationSeparator" w:id="0">
    <w:p w:rsidR="000427B0" w:rsidRDefault="000427B0" w:rsidP="0063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B0" w:rsidRDefault="000427B0" w:rsidP="0063087C">
      <w:pPr>
        <w:spacing w:after="0" w:line="240" w:lineRule="auto"/>
      </w:pPr>
      <w:r>
        <w:separator/>
      </w:r>
    </w:p>
  </w:footnote>
  <w:footnote w:type="continuationSeparator" w:id="0">
    <w:p w:rsidR="000427B0" w:rsidRDefault="000427B0" w:rsidP="00630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C1"/>
    <w:rsid w:val="000427B0"/>
    <w:rsid w:val="003728C1"/>
    <w:rsid w:val="0063087C"/>
    <w:rsid w:val="00672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13D9A8-A4C5-4C62-9CB2-2F8284B7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63087C"/>
  </w:style>
  <w:style w:type="character" w:customStyle="1" w:styleId="idarebilgi">
    <w:name w:val="idarebilgi"/>
    <w:basedOn w:val="VarsaylanParagrafYazTipi"/>
    <w:rsid w:val="0063087C"/>
  </w:style>
  <w:style w:type="character" w:customStyle="1" w:styleId="ilanbaslik1">
    <w:name w:val="ilanbaslik1"/>
    <w:basedOn w:val="VarsaylanParagrafYazTipi"/>
    <w:rsid w:val="0063087C"/>
    <w:rPr>
      <w:b/>
      <w:bCs/>
      <w:vanish w:val="0"/>
      <w:webHidden w:val="0"/>
      <w:color w:val="B04935"/>
      <w:specVanish w:val="0"/>
    </w:rPr>
  </w:style>
  <w:style w:type="paragraph" w:styleId="stBilgi">
    <w:name w:val="header"/>
    <w:basedOn w:val="Normal"/>
    <w:link w:val="stBilgiChar"/>
    <w:uiPriority w:val="99"/>
    <w:unhideWhenUsed/>
    <w:rsid w:val="006308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087C"/>
  </w:style>
  <w:style w:type="paragraph" w:styleId="AltBilgi">
    <w:name w:val="footer"/>
    <w:basedOn w:val="Normal"/>
    <w:link w:val="AltBilgiChar"/>
    <w:uiPriority w:val="99"/>
    <w:unhideWhenUsed/>
    <w:rsid w:val="006308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32175">
      <w:bodyDiv w:val="1"/>
      <w:marLeft w:val="0"/>
      <w:marRight w:val="0"/>
      <w:marTop w:val="0"/>
      <w:marBottom w:val="0"/>
      <w:divBdr>
        <w:top w:val="none" w:sz="0" w:space="0" w:color="auto"/>
        <w:left w:val="none" w:sz="0" w:space="0" w:color="auto"/>
        <w:bottom w:val="none" w:sz="0" w:space="0" w:color="auto"/>
        <w:right w:val="none" w:sz="0" w:space="0" w:color="auto"/>
      </w:divBdr>
      <w:divsChild>
        <w:div w:id="61490247">
          <w:marLeft w:val="0"/>
          <w:marRight w:val="0"/>
          <w:marTop w:val="0"/>
          <w:marBottom w:val="0"/>
          <w:divBdr>
            <w:top w:val="none" w:sz="0" w:space="0" w:color="auto"/>
            <w:left w:val="none" w:sz="0" w:space="0" w:color="auto"/>
            <w:bottom w:val="none" w:sz="0" w:space="0" w:color="auto"/>
            <w:right w:val="none" w:sz="0" w:space="0" w:color="auto"/>
          </w:divBdr>
          <w:divsChild>
            <w:div w:id="367487537">
              <w:marLeft w:val="0"/>
              <w:marRight w:val="0"/>
              <w:marTop w:val="0"/>
              <w:marBottom w:val="0"/>
              <w:divBdr>
                <w:top w:val="none" w:sz="0" w:space="0" w:color="auto"/>
                <w:left w:val="none" w:sz="0" w:space="0" w:color="auto"/>
                <w:bottom w:val="none" w:sz="0" w:space="0" w:color="auto"/>
                <w:right w:val="none" w:sz="0" w:space="0" w:color="auto"/>
              </w:divBdr>
              <w:divsChild>
                <w:div w:id="898714507">
                  <w:marLeft w:val="0"/>
                  <w:marRight w:val="0"/>
                  <w:marTop w:val="0"/>
                  <w:marBottom w:val="0"/>
                  <w:divBdr>
                    <w:top w:val="none" w:sz="0" w:space="0" w:color="auto"/>
                    <w:left w:val="none" w:sz="0" w:space="0" w:color="auto"/>
                    <w:bottom w:val="none" w:sz="0" w:space="0" w:color="auto"/>
                    <w:right w:val="none" w:sz="0" w:space="0" w:color="auto"/>
                  </w:divBdr>
                </w:div>
                <w:div w:id="11609192">
                  <w:marLeft w:val="0"/>
                  <w:marRight w:val="0"/>
                  <w:marTop w:val="0"/>
                  <w:marBottom w:val="0"/>
                  <w:divBdr>
                    <w:top w:val="none" w:sz="0" w:space="0" w:color="auto"/>
                    <w:left w:val="none" w:sz="0" w:space="0" w:color="auto"/>
                    <w:bottom w:val="none" w:sz="0" w:space="0" w:color="auto"/>
                    <w:right w:val="none" w:sz="0" w:space="0" w:color="auto"/>
                  </w:divBdr>
                </w:div>
                <w:div w:id="13539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11:15 20/09/2021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BF183-1F15-4011-B770-3E8904021CD3}"/>
</file>

<file path=customXml/itemProps2.xml><?xml version="1.0" encoding="utf-8"?>
<ds:datastoreItem xmlns:ds="http://schemas.openxmlformats.org/officeDocument/2006/customXml" ds:itemID="{AF638517-264E-461C-8D4E-D4A58D61CC8F}"/>
</file>

<file path=customXml/itemProps3.xml><?xml version="1.0" encoding="utf-8"?>
<ds:datastoreItem xmlns:ds="http://schemas.openxmlformats.org/officeDocument/2006/customXml" ds:itemID="{F3203AFE-09B5-4116-9D2A-886069D61E46}"/>
</file>

<file path=customXml/itemProps4.xml><?xml version="1.0" encoding="utf-8"?>
<ds:datastoreItem xmlns:ds="http://schemas.openxmlformats.org/officeDocument/2006/customXml" ds:itemID="{69997A38-FF27-4F49-AF8A-303158AC83C2}"/>
</file>

<file path=customXml/itemProps5.xml><?xml version="1.0" encoding="utf-8"?>
<ds:datastoreItem xmlns:ds="http://schemas.openxmlformats.org/officeDocument/2006/customXml" ds:itemID="{EACE98ED-6D0C-4E5C-AE05-A89228012FEE}"/>
</file>

<file path=customXml/itemProps6.xml><?xml version="1.0" encoding="utf-8"?>
<ds:datastoreItem xmlns:ds="http://schemas.openxmlformats.org/officeDocument/2006/customXml" ds:itemID="{97257925-3D7C-4A28-9D7A-1143C29C6E8C}"/>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CEYLAN</dc:creator>
  <cp:keywords/>
  <dc:description/>
  <cp:lastModifiedBy>İsmail CEYLAN</cp:lastModifiedBy>
  <cp:revision>2</cp:revision>
  <dcterms:created xsi:type="dcterms:W3CDTF">2021-09-20T11:15:00Z</dcterms:created>
  <dcterms:modified xsi:type="dcterms:W3CDTF">2021-09-20T11:15:00Z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